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9A" w:rsidRDefault="00652619" w:rsidP="00652619">
      <w:pPr>
        <w:pStyle w:val="NadpisMonika"/>
      </w:pPr>
      <w:r w:rsidRPr="00652619">
        <w:t xml:space="preserve">Dražební vyhláška </w:t>
      </w:r>
      <w:r w:rsidRPr="00652619">
        <w:rPr>
          <w:sz w:val="32"/>
        </w:rPr>
        <w:t>č</w:t>
      </w:r>
      <w:r w:rsidRPr="00652619">
        <w:t xml:space="preserve">. </w:t>
      </w:r>
      <w:r w:rsidR="00A61E3E">
        <w:t>13</w:t>
      </w:r>
      <w:r w:rsidRPr="00652619">
        <w:t>/13/D</w:t>
      </w:r>
    </w:p>
    <w:p w:rsidR="00652619" w:rsidRDefault="00652619" w:rsidP="00652619">
      <w:pPr>
        <w:jc w:val="center"/>
      </w:pPr>
      <w:r>
        <w:t>veřejné dražby dobrovolné</w:t>
      </w:r>
    </w:p>
    <w:p w:rsidR="00652619" w:rsidRDefault="00652619" w:rsidP="00A8347D">
      <w:pPr>
        <w:pBdr>
          <w:bottom w:val="single" w:sz="6" w:space="1" w:color="auto"/>
        </w:pBdr>
        <w:jc w:val="center"/>
        <w:rPr>
          <w:sz w:val="20"/>
          <w:szCs w:val="20"/>
        </w:rPr>
      </w:pPr>
      <w:r>
        <w:rPr>
          <w:sz w:val="20"/>
          <w:szCs w:val="20"/>
        </w:rPr>
        <w:t xml:space="preserve">ve smyslu § </w:t>
      </w:r>
      <w:r w:rsidR="00BB5A40">
        <w:rPr>
          <w:sz w:val="20"/>
          <w:szCs w:val="20"/>
        </w:rPr>
        <w:t>17</w:t>
      </w:r>
      <w:r>
        <w:rPr>
          <w:sz w:val="20"/>
          <w:szCs w:val="20"/>
        </w:rPr>
        <w:t xml:space="preserve"> a </w:t>
      </w:r>
      <w:proofErr w:type="spellStart"/>
      <w:r>
        <w:rPr>
          <w:sz w:val="20"/>
          <w:szCs w:val="20"/>
        </w:rPr>
        <w:t>násl</w:t>
      </w:r>
      <w:proofErr w:type="spellEnd"/>
      <w:r>
        <w:rPr>
          <w:sz w:val="20"/>
          <w:szCs w:val="20"/>
        </w:rPr>
        <w:t xml:space="preserve">. </w:t>
      </w:r>
      <w:r w:rsidR="005775BA">
        <w:rPr>
          <w:sz w:val="20"/>
          <w:szCs w:val="20"/>
        </w:rPr>
        <w:t>z</w:t>
      </w:r>
      <w:r>
        <w:rPr>
          <w:sz w:val="20"/>
          <w:szCs w:val="20"/>
        </w:rPr>
        <w:t>ákona č. 26/2000 Sb.</w:t>
      </w:r>
      <w:r w:rsidR="00C101C1">
        <w:rPr>
          <w:sz w:val="20"/>
          <w:szCs w:val="20"/>
        </w:rPr>
        <w:t>,</w:t>
      </w:r>
      <w:r>
        <w:rPr>
          <w:sz w:val="20"/>
          <w:szCs w:val="20"/>
        </w:rPr>
        <w:t xml:space="preserve"> o veřejných dražbách</w:t>
      </w:r>
      <w:r w:rsidR="00C101C1">
        <w:rPr>
          <w:sz w:val="20"/>
          <w:szCs w:val="20"/>
        </w:rPr>
        <w:t xml:space="preserve"> v patném znění</w:t>
      </w:r>
    </w:p>
    <w:p w:rsidR="00AC18C8" w:rsidRDefault="00AC18C8" w:rsidP="00A8347D">
      <w:pPr>
        <w:pStyle w:val="lnek-Monika"/>
      </w:pPr>
      <w:r>
        <w:t>Označení osob</w:t>
      </w:r>
    </w:p>
    <w:p w:rsidR="00C101C1" w:rsidRDefault="00315A76" w:rsidP="00315A76">
      <w:pPr>
        <w:pStyle w:val="Odstavecseseznamem"/>
        <w:numPr>
          <w:ilvl w:val="1"/>
          <w:numId w:val="1"/>
        </w:numPr>
        <w:tabs>
          <w:tab w:val="left" w:pos="1843"/>
        </w:tabs>
        <w:ind w:left="426" w:hanging="426"/>
        <w:rPr>
          <w:b/>
        </w:rPr>
      </w:pPr>
      <w:r>
        <w:t>Navrhovatel:</w:t>
      </w:r>
      <w:r>
        <w:tab/>
      </w:r>
      <w:r w:rsidRPr="00382A75">
        <w:rPr>
          <w:b/>
        </w:rPr>
        <w:t>IKT INSOLVENCE v.o.s.,</w:t>
      </w:r>
    </w:p>
    <w:p w:rsidR="00C101C1" w:rsidRDefault="00C101C1" w:rsidP="00C101C1">
      <w:pPr>
        <w:pStyle w:val="Odstavecseseznamem"/>
        <w:tabs>
          <w:tab w:val="left" w:pos="1843"/>
        </w:tabs>
        <w:ind w:left="426"/>
      </w:pPr>
      <w:r w:rsidRPr="00C101C1">
        <w:tab/>
        <w:t xml:space="preserve">IČ </w:t>
      </w:r>
      <w:r w:rsidR="0013749F" w:rsidRPr="00C101C1">
        <w:t>291 13 091, se</w:t>
      </w:r>
      <w:r w:rsidRPr="00C101C1">
        <w:t xml:space="preserve"> sídlem</w:t>
      </w:r>
      <w:r>
        <w:rPr>
          <w:b/>
        </w:rPr>
        <w:t xml:space="preserve"> </w:t>
      </w:r>
      <w:r>
        <w:t>Palackého 389/7, Plzeň, PSČ 301 00</w:t>
      </w:r>
    </w:p>
    <w:p w:rsidR="00C101C1" w:rsidRDefault="00C101C1" w:rsidP="00C101C1">
      <w:pPr>
        <w:pStyle w:val="Odstavecseseznamem"/>
        <w:tabs>
          <w:tab w:val="left" w:pos="1843"/>
        </w:tabs>
        <w:ind w:left="426"/>
      </w:pPr>
      <w:r>
        <w:tab/>
        <w:t>jednající: Mgr. Karel Touschek, ohlášený společník</w:t>
      </w:r>
    </w:p>
    <w:p w:rsidR="00315A76" w:rsidRPr="00382A75" w:rsidRDefault="00C101C1" w:rsidP="00856EB6">
      <w:pPr>
        <w:pStyle w:val="Odstavecseseznamem"/>
        <w:tabs>
          <w:tab w:val="left" w:pos="1843"/>
        </w:tabs>
        <w:ind w:left="426"/>
        <w:rPr>
          <w:b/>
        </w:rPr>
      </w:pPr>
      <w:r>
        <w:tab/>
      </w:r>
      <w:r w:rsidR="00315A76" w:rsidRPr="00C101C1">
        <w:t>insolvenční správce dlužníka</w:t>
      </w:r>
      <w:r>
        <w:rPr>
          <w:b/>
        </w:rPr>
        <w:t xml:space="preserve"> </w:t>
      </w:r>
      <w:r w:rsidR="00315A76" w:rsidRPr="00382A75">
        <w:rPr>
          <w:b/>
        </w:rPr>
        <w:t>GOLD STAR TRICOT, s.r.o.</w:t>
      </w:r>
    </w:p>
    <w:p w:rsidR="00315A76" w:rsidRDefault="00315A76" w:rsidP="00315A76">
      <w:pPr>
        <w:pStyle w:val="Odstavecseseznamem"/>
        <w:tabs>
          <w:tab w:val="left" w:pos="1843"/>
        </w:tabs>
        <w:ind w:left="426"/>
      </w:pPr>
      <w:r>
        <w:tab/>
        <w:t xml:space="preserve">IČ: 645 81 837, se sídlem </w:t>
      </w:r>
      <w:proofErr w:type="spellStart"/>
      <w:r>
        <w:t>Habartov</w:t>
      </w:r>
      <w:proofErr w:type="spellEnd"/>
      <w:r>
        <w:t>, ul. 1. máje 569, PSČ 357 09</w:t>
      </w:r>
    </w:p>
    <w:p w:rsidR="00315A76" w:rsidRDefault="00315A76" w:rsidP="00315A76">
      <w:pPr>
        <w:pStyle w:val="Odstavecseseznamem"/>
        <w:tabs>
          <w:tab w:val="left" w:pos="1843"/>
        </w:tabs>
        <w:ind w:left="426"/>
        <w:rPr>
          <w:sz w:val="18"/>
          <w:szCs w:val="18"/>
        </w:rPr>
      </w:pPr>
      <w:r>
        <w:tab/>
      </w:r>
      <w:r>
        <w:rPr>
          <w:sz w:val="18"/>
          <w:szCs w:val="18"/>
        </w:rPr>
        <w:t>zapsána v obchodním rejstříku, veden</w:t>
      </w:r>
      <w:r w:rsidR="0013749F">
        <w:rPr>
          <w:sz w:val="18"/>
          <w:szCs w:val="18"/>
        </w:rPr>
        <w:t>é</w:t>
      </w:r>
      <w:r>
        <w:rPr>
          <w:sz w:val="18"/>
          <w:szCs w:val="18"/>
        </w:rPr>
        <w:t>m Krajským soudem v Plzni, oddíl C, vložka 7670</w:t>
      </w:r>
    </w:p>
    <w:p w:rsidR="00315A76" w:rsidRPr="00315A76" w:rsidRDefault="00315A76" w:rsidP="00315A76">
      <w:pPr>
        <w:tabs>
          <w:tab w:val="left" w:pos="1843"/>
        </w:tabs>
      </w:pPr>
    </w:p>
    <w:p w:rsidR="00315A76" w:rsidRDefault="00315A76" w:rsidP="00315A76">
      <w:pPr>
        <w:pStyle w:val="Odstavecseseznamem"/>
        <w:numPr>
          <w:ilvl w:val="1"/>
          <w:numId w:val="1"/>
        </w:numPr>
        <w:tabs>
          <w:tab w:val="left" w:pos="1843"/>
        </w:tabs>
        <w:ind w:left="426" w:hanging="426"/>
      </w:pPr>
      <w:r>
        <w:t>Dražebník:</w:t>
      </w:r>
      <w:r>
        <w:tab/>
      </w:r>
      <w:r w:rsidRPr="00382A75">
        <w:rPr>
          <w:b/>
        </w:rPr>
        <w:t>FIST Praha s.r.o.</w:t>
      </w:r>
    </w:p>
    <w:p w:rsidR="00315A76" w:rsidRDefault="00315A76" w:rsidP="00315A76">
      <w:pPr>
        <w:pStyle w:val="Odstavecseseznamem"/>
        <w:tabs>
          <w:tab w:val="left" w:pos="1843"/>
        </w:tabs>
        <w:ind w:left="426"/>
      </w:pPr>
      <w:r>
        <w:tab/>
        <w:t>IČ: 639 83</w:t>
      </w:r>
      <w:r w:rsidR="00553537">
        <w:t xml:space="preserve"> </w:t>
      </w:r>
      <w:r>
        <w:t xml:space="preserve">079, se sídlem Oderská 333, 196 00 </w:t>
      </w:r>
      <w:r w:rsidR="00856EB6">
        <w:t>Praha 9 – Čakovice</w:t>
      </w:r>
    </w:p>
    <w:p w:rsidR="00315A76" w:rsidRDefault="00315A76" w:rsidP="00315A76">
      <w:pPr>
        <w:pStyle w:val="Odstavecseseznamem"/>
        <w:tabs>
          <w:tab w:val="left" w:pos="1843"/>
        </w:tabs>
        <w:ind w:left="426"/>
      </w:pPr>
      <w:r>
        <w:tab/>
        <w:t>zastoupená: Mgr. Monikou Maznou – jednatel</w:t>
      </w:r>
      <w:r w:rsidR="00B47296">
        <w:t>kou</w:t>
      </w:r>
      <w:r>
        <w:t xml:space="preserve"> společnosti</w:t>
      </w:r>
    </w:p>
    <w:p w:rsidR="00315A76" w:rsidRDefault="00315A76" w:rsidP="00315A76">
      <w:pPr>
        <w:pStyle w:val="Odstavecseseznamem"/>
        <w:tabs>
          <w:tab w:val="left" w:pos="1843"/>
        </w:tabs>
        <w:ind w:left="426"/>
        <w:rPr>
          <w:sz w:val="18"/>
          <w:szCs w:val="18"/>
        </w:rPr>
      </w:pPr>
      <w:r>
        <w:tab/>
      </w:r>
      <w:r>
        <w:rPr>
          <w:sz w:val="18"/>
          <w:szCs w:val="18"/>
        </w:rPr>
        <w:t>zapsána v obchodním rejstříku, vedeném Městským soudem v Praze, oddíl C, vložka 40013</w:t>
      </w:r>
    </w:p>
    <w:p w:rsidR="004D0388" w:rsidRDefault="004D0388" w:rsidP="00A8347D">
      <w:pPr>
        <w:pStyle w:val="lnek-Monika"/>
      </w:pPr>
      <w:r>
        <w:t>vyhlášení dražby, místa a datum konání</w:t>
      </w:r>
    </w:p>
    <w:p w:rsidR="004D0388" w:rsidRDefault="004D0388" w:rsidP="004D0388">
      <w:pPr>
        <w:pStyle w:val="Odstavecseseznamem"/>
        <w:numPr>
          <w:ilvl w:val="1"/>
          <w:numId w:val="1"/>
        </w:numPr>
        <w:ind w:left="426" w:hanging="426"/>
        <w:jc w:val="both"/>
      </w:pPr>
      <w:r>
        <w:t xml:space="preserve">Touto dražební vyhláškou se vyhlašuje veřejná dražba dobrovolná. </w:t>
      </w:r>
      <w:r w:rsidR="00553537">
        <w:t>D</w:t>
      </w:r>
      <w:r>
        <w:t>ražba se bude konat v</w:t>
      </w:r>
      <w:r w:rsidR="00A61E3E">
        <w:t>e čtvrtek</w:t>
      </w:r>
      <w:r w:rsidR="002F4D82">
        <w:t> </w:t>
      </w:r>
      <w:r w:rsidR="00A61E3E">
        <w:t>29.</w:t>
      </w:r>
      <w:r w:rsidR="00243BCA">
        <w:t xml:space="preserve"> </w:t>
      </w:r>
      <w:r w:rsidR="00A61E3E">
        <w:t>srpna</w:t>
      </w:r>
      <w:r w:rsidR="00D95E88">
        <w:t xml:space="preserve"> </w:t>
      </w:r>
      <w:r>
        <w:t> 2013 v</w:t>
      </w:r>
      <w:r w:rsidR="00A61E3E">
        <w:t> 12.00</w:t>
      </w:r>
      <w:r>
        <w:t xml:space="preserve"> hod</w:t>
      </w:r>
      <w:r w:rsidR="0013749F">
        <w:t>in</w:t>
      </w:r>
      <w:r>
        <w:t xml:space="preserve">, na adrese Libušina 527/36, 360 01 </w:t>
      </w:r>
      <w:r w:rsidR="00553537">
        <w:t>K</w:t>
      </w:r>
      <w:r>
        <w:t>arlovy Vary. Zahájení dražby bude provedeno po ukončení zápisu účastníků dražby, prohlášením licitátora, že zahajuje dražbu.</w:t>
      </w:r>
    </w:p>
    <w:p w:rsidR="004D0388" w:rsidRDefault="004D0388" w:rsidP="00A8347D">
      <w:pPr>
        <w:pStyle w:val="lnek-Monika"/>
      </w:pPr>
      <w:r>
        <w:t>předmět dražby</w:t>
      </w:r>
    </w:p>
    <w:p w:rsidR="00A44EDD" w:rsidRDefault="00A44EDD" w:rsidP="00A44EDD">
      <w:pPr>
        <w:pStyle w:val="Odstavecseseznamem"/>
        <w:numPr>
          <w:ilvl w:val="1"/>
          <w:numId w:val="1"/>
        </w:numPr>
        <w:ind w:left="426" w:hanging="426"/>
        <w:jc w:val="both"/>
      </w:pPr>
      <w:r>
        <w:t>Předmětem dražby je soubor věcí movitých, včetně všech součástí a příslušenství. Jedná se o rozpracované a hotové výrobky společnosti GOLD STAR TRICOT, s.r.o. Předmět dražby bude dražen jako jedna dražební položka.</w:t>
      </w:r>
    </w:p>
    <w:p w:rsidR="00A44EDD" w:rsidRDefault="00A44EDD" w:rsidP="00A44EDD">
      <w:pPr>
        <w:pStyle w:val="Odstavecseseznamem"/>
        <w:ind w:left="426"/>
        <w:jc w:val="both"/>
      </w:pPr>
    </w:p>
    <w:p w:rsidR="00A44EDD" w:rsidRPr="004F195E" w:rsidRDefault="00A44EDD" w:rsidP="00A44EDD">
      <w:pPr>
        <w:pStyle w:val="Odstavecseseznamem"/>
        <w:ind w:left="426"/>
        <w:jc w:val="both"/>
        <w:rPr>
          <w:iCs/>
        </w:rPr>
      </w:pPr>
      <w:r>
        <w:t>Seznam rozpracované výroby:</w:t>
      </w:r>
    </w:p>
    <w:tbl>
      <w:tblPr>
        <w:tblStyle w:val="Mkatabulky"/>
        <w:tblpPr w:leftFromText="141" w:rightFromText="141" w:vertAnchor="text" w:horzAnchor="page" w:tblpX="1953" w:tblpY="71"/>
        <w:tblW w:w="8755" w:type="dxa"/>
        <w:tblLook w:val="0400"/>
      </w:tblPr>
      <w:tblGrid>
        <w:gridCol w:w="513"/>
        <w:gridCol w:w="2009"/>
        <w:gridCol w:w="2363"/>
        <w:gridCol w:w="793"/>
        <w:gridCol w:w="1198"/>
        <w:gridCol w:w="1879"/>
      </w:tblGrid>
      <w:tr w:rsidR="00A44EDD" w:rsidRPr="004F195E" w:rsidTr="0046703F">
        <w:trPr>
          <w:trHeight w:val="901"/>
        </w:trPr>
        <w:tc>
          <w:tcPr>
            <w:tcW w:w="513" w:type="dxa"/>
            <w:vAlign w:val="center"/>
          </w:tcPr>
          <w:p w:rsidR="00A44EDD" w:rsidRPr="004F195E" w:rsidRDefault="00A44EDD" w:rsidP="0046703F">
            <w:pPr>
              <w:tabs>
                <w:tab w:val="left" w:pos="0"/>
              </w:tabs>
              <w:jc w:val="center"/>
              <w:rPr>
                <w:iCs/>
                <w:sz w:val="18"/>
                <w:szCs w:val="18"/>
              </w:rPr>
            </w:pPr>
            <w:proofErr w:type="spellStart"/>
            <w:r w:rsidRPr="004F195E">
              <w:rPr>
                <w:iCs/>
                <w:sz w:val="18"/>
                <w:szCs w:val="18"/>
              </w:rPr>
              <w:t>Poř</w:t>
            </w:r>
            <w:proofErr w:type="spellEnd"/>
            <w:r w:rsidRPr="004F195E">
              <w:rPr>
                <w:iCs/>
                <w:sz w:val="18"/>
                <w:szCs w:val="18"/>
              </w:rPr>
              <w:t>. č.</w:t>
            </w:r>
          </w:p>
        </w:tc>
        <w:tc>
          <w:tcPr>
            <w:tcW w:w="2009" w:type="dxa"/>
            <w:vAlign w:val="center"/>
          </w:tcPr>
          <w:p w:rsidR="00A44EDD" w:rsidRPr="004F195E" w:rsidRDefault="00A44EDD" w:rsidP="0046703F">
            <w:pPr>
              <w:tabs>
                <w:tab w:val="left" w:pos="0"/>
              </w:tabs>
              <w:jc w:val="center"/>
              <w:rPr>
                <w:iCs/>
                <w:sz w:val="18"/>
                <w:szCs w:val="18"/>
              </w:rPr>
            </w:pPr>
            <w:r w:rsidRPr="004F195E">
              <w:rPr>
                <w:iCs/>
                <w:sz w:val="18"/>
                <w:szCs w:val="18"/>
              </w:rPr>
              <w:t>Druh</w:t>
            </w:r>
          </w:p>
        </w:tc>
        <w:tc>
          <w:tcPr>
            <w:tcW w:w="2363" w:type="dxa"/>
            <w:vAlign w:val="center"/>
          </w:tcPr>
          <w:p w:rsidR="00A44EDD" w:rsidRPr="004F195E" w:rsidRDefault="00A44EDD" w:rsidP="0046703F">
            <w:pPr>
              <w:tabs>
                <w:tab w:val="left" w:pos="0"/>
              </w:tabs>
              <w:jc w:val="center"/>
              <w:rPr>
                <w:iCs/>
                <w:sz w:val="18"/>
                <w:szCs w:val="18"/>
              </w:rPr>
            </w:pPr>
            <w:r w:rsidRPr="004F195E">
              <w:rPr>
                <w:iCs/>
                <w:sz w:val="18"/>
                <w:szCs w:val="18"/>
              </w:rPr>
              <w:t>Popis</w:t>
            </w:r>
          </w:p>
        </w:tc>
        <w:tc>
          <w:tcPr>
            <w:tcW w:w="793" w:type="dxa"/>
            <w:vAlign w:val="center"/>
          </w:tcPr>
          <w:p w:rsidR="00A44EDD" w:rsidRPr="004F195E" w:rsidRDefault="00A44EDD" w:rsidP="0046703F">
            <w:pPr>
              <w:tabs>
                <w:tab w:val="left" w:pos="0"/>
              </w:tabs>
              <w:jc w:val="center"/>
              <w:rPr>
                <w:iCs/>
                <w:sz w:val="18"/>
                <w:szCs w:val="18"/>
              </w:rPr>
            </w:pPr>
            <w:r w:rsidRPr="004F195E">
              <w:rPr>
                <w:iCs/>
                <w:sz w:val="18"/>
                <w:szCs w:val="18"/>
              </w:rPr>
              <w:t>Počet ks</w:t>
            </w:r>
          </w:p>
        </w:tc>
        <w:tc>
          <w:tcPr>
            <w:tcW w:w="1198" w:type="dxa"/>
            <w:vAlign w:val="center"/>
          </w:tcPr>
          <w:p w:rsidR="00A44EDD" w:rsidRDefault="00A44EDD" w:rsidP="0046703F">
            <w:pPr>
              <w:tabs>
                <w:tab w:val="left" w:pos="0"/>
              </w:tabs>
              <w:jc w:val="center"/>
              <w:rPr>
                <w:iCs/>
                <w:sz w:val="18"/>
                <w:szCs w:val="18"/>
              </w:rPr>
            </w:pPr>
            <w:r w:rsidRPr="004F195E">
              <w:rPr>
                <w:iCs/>
                <w:sz w:val="18"/>
                <w:szCs w:val="18"/>
              </w:rPr>
              <w:t>Cena oceněná znalcem</w:t>
            </w:r>
          </w:p>
          <w:p w:rsidR="00A44EDD" w:rsidRPr="004F195E" w:rsidRDefault="00A44EDD" w:rsidP="0046703F">
            <w:pPr>
              <w:tabs>
                <w:tab w:val="left" w:pos="0"/>
              </w:tabs>
              <w:jc w:val="center"/>
              <w:rPr>
                <w:iCs/>
                <w:sz w:val="18"/>
                <w:szCs w:val="18"/>
              </w:rPr>
            </w:pPr>
            <w:r w:rsidRPr="004F195E">
              <w:rPr>
                <w:iCs/>
                <w:sz w:val="18"/>
                <w:szCs w:val="18"/>
              </w:rPr>
              <w:t>v Kč/ks</w:t>
            </w:r>
          </w:p>
        </w:tc>
        <w:tc>
          <w:tcPr>
            <w:tcW w:w="1879" w:type="dxa"/>
            <w:vAlign w:val="center"/>
          </w:tcPr>
          <w:p w:rsidR="00A44EDD" w:rsidRPr="004F195E" w:rsidRDefault="00A44EDD" w:rsidP="0046703F">
            <w:pPr>
              <w:tabs>
                <w:tab w:val="left" w:pos="0"/>
              </w:tabs>
              <w:jc w:val="center"/>
              <w:rPr>
                <w:iCs/>
                <w:sz w:val="18"/>
                <w:szCs w:val="18"/>
              </w:rPr>
            </w:pPr>
            <w:r w:rsidRPr="004F195E">
              <w:rPr>
                <w:iCs/>
                <w:sz w:val="18"/>
                <w:szCs w:val="18"/>
              </w:rPr>
              <w:t>Celkem Kč</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1</w:t>
            </w:r>
          </w:p>
        </w:tc>
        <w:tc>
          <w:tcPr>
            <w:tcW w:w="2009" w:type="dxa"/>
          </w:tcPr>
          <w:p w:rsidR="00A44EDD" w:rsidRPr="004F195E" w:rsidRDefault="00A44EDD" w:rsidP="0046703F">
            <w:pPr>
              <w:tabs>
                <w:tab w:val="left" w:pos="0"/>
              </w:tabs>
              <w:jc w:val="both"/>
              <w:rPr>
                <w:iCs/>
                <w:sz w:val="18"/>
                <w:szCs w:val="18"/>
              </w:rPr>
            </w:pPr>
            <w:r w:rsidRPr="004F195E">
              <w:rPr>
                <w:iCs/>
                <w:sz w:val="18"/>
                <w:szCs w:val="18"/>
              </w:rPr>
              <w:t>Dívčí spodní kalhotky</w:t>
            </w:r>
          </w:p>
        </w:tc>
        <w:tc>
          <w:tcPr>
            <w:tcW w:w="2363" w:type="dxa"/>
          </w:tcPr>
          <w:p w:rsidR="00A44EDD" w:rsidRPr="004F195E" w:rsidRDefault="00A44EDD" w:rsidP="0046703F">
            <w:pPr>
              <w:tabs>
                <w:tab w:val="left" w:pos="0"/>
              </w:tabs>
              <w:jc w:val="both"/>
              <w:rPr>
                <w:iCs/>
                <w:sz w:val="18"/>
                <w:szCs w:val="18"/>
              </w:rPr>
            </w:pPr>
            <w:r w:rsidRPr="004F195E">
              <w:rPr>
                <w:iCs/>
                <w:sz w:val="18"/>
                <w:szCs w:val="18"/>
              </w:rPr>
              <w:t>barva - bílá, růžová</w:t>
            </w:r>
          </w:p>
        </w:tc>
        <w:tc>
          <w:tcPr>
            <w:tcW w:w="793" w:type="dxa"/>
          </w:tcPr>
          <w:p w:rsidR="00A44EDD" w:rsidRPr="004F195E" w:rsidRDefault="00A44EDD" w:rsidP="0046703F">
            <w:pPr>
              <w:tabs>
                <w:tab w:val="left" w:pos="0"/>
              </w:tabs>
              <w:jc w:val="right"/>
              <w:rPr>
                <w:iCs/>
                <w:sz w:val="18"/>
                <w:szCs w:val="18"/>
              </w:rPr>
            </w:pPr>
            <w:r w:rsidRPr="004F195E">
              <w:rPr>
                <w:iCs/>
                <w:sz w:val="18"/>
                <w:szCs w:val="18"/>
              </w:rPr>
              <w:t>8900</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89 000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2</w:t>
            </w:r>
          </w:p>
        </w:tc>
        <w:tc>
          <w:tcPr>
            <w:tcW w:w="2009" w:type="dxa"/>
          </w:tcPr>
          <w:p w:rsidR="00A44EDD" w:rsidRPr="004F195E" w:rsidRDefault="00A44EDD" w:rsidP="0046703F">
            <w:pPr>
              <w:tabs>
                <w:tab w:val="left" w:pos="0"/>
              </w:tabs>
              <w:jc w:val="both"/>
              <w:rPr>
                <w:iCs/>
                <w:sz w:val="18"/>
                <w:szCs w:val="18"/>
              </w:rPr>
            </w:pPr>
            <w:r w:rsidRPr="004F195E">
              <w:rPr>
                <w:iCs/>
                <w:sz w:val="18"/>
                <w:szCs w:val="18"/>
              </w:rPr>
              <w:t>Dívčí spodní košilky</w:t>
            </w:r>
          </w:p>
        </w:tc>
        <w:tc>
          <w:tcPr>
            <w:tcW w:w="2363" w:type="dxa"/>
          </w:tcPr>
          <w:p w:rsidR="00A44EDD" w:rsidRPr="004F195E" w:rsidRDefault="00A44EDD" w:rsidP="0046703F">
            <w:pPr>
              <w:tabs>
                <w:tab w:val="left" w:pos="0"/>
              </w:tabs>
              <w:jc w:val="both"/>
              <w:rPr>
                <w:iCs/>
                <w:sz w:val="18"/>
                <w:szCs w:val="18"/>
              </w:rPr>
            </w:pPr>
            <w:r w:rsidRPr="004F195E">
              <w:rPr>
                <w:iCs/>
                <w:sz w:val="18"/>
                <w:szCs w:val="18"/>
              </w:rPr>
              <w:t>barva  - bílá, růžová</w:t>
            </w:r>
          </w:p>
        </w:tc>
        <w:tc>
          <w:tcPr>
            <w:tcW w:w="793" w:type="dxa"/>
          </w:tcPr>
          <w:p w:rsidR="00A44EDD" w:rsidRPr="004F195E" w:rsidRDefault="00A44EDD" w:rsidP="0046703F">
            <w:pPr>
              <w:tabs>
                <w:tab w:val="left" w:pos="0"/>
              </w:tabs>
              <w:jc w:val="right"/>
              <w:rPr>
                <w:iCs/>
                <w:sz w:val="18"/>
                <w:szCs w:val="18"/>
              </w:rPr>
            </w:pPr>
            <w:r w:rsidRPr="004F195E">
              <w:rPr>
                <w:iCs/>
                <w:sz w:val="18"/>
                <w:szCs w:val="18"/>
              </w:rPr>
              <w:t>10700</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107 000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3</w:t>
            </w:r>
          </w:p>
        </w:tc>
        <w:tc>
          <w:tcPr>
            <w:tcW w:w="2009" w:type="dxa"/>
          </w:tcPr>
          <w:p w:rsidR="00A44EDD" w:rsidRPr="004F195E" w:rsidRDefault="00A44EDD" w:rsidP="0046703F">
            <w:pPr>
              <w:tabs>
                <w:tab w:val="left" w:pos="0"/>
              </w:tabs>
              <w:jc w:val="both"/>
              <w:rPr>
                <w:iCs/>
                <w:sz w:val="18"/>
                <w:szCs w:val="18"/>
              </w:rPr>
            </w:pPr>
            <w:r w:rsidRPr="004F195E">
              <w:rPr>
                <w:iCs/>
                <w:sz w:val="18"/>
                <w:szCs w:val="18"/>
              </w:rPr>
              <w:t>Chlapecká trika</w:t>
            </w:r>
          </w:p>
        </w:tc>
        <w:tc>
          <w:tcPr>
            <w:tcW w:w="2363" w:type="dxa"/>
          </w:tcPr>
          <w:p w:rsidR="00A44EDD" w:rsidRPr="004F195E" w:rsidRDefault="00A44EDD" w:rsidP="0046703F">
            <w:pPr>
              <w:tabs>
                <w:tab w:val="left" w:pos="0"/>
              </w:tabs>
              <w:jc w:val="both"/>
              <w:rPr>
                <w:iCs/>
                <w:sz w:val="18"/>
                <w:szCs w:val="18"/>
              </w:rPr>
            </w:pPr>
          </w:p>
        </w:tc>
        <w:tc>
          <w:tcPr>
            <w:tcW w:w="793" w:type="dxa"/>
          </w:tcPr>
          <w:p w:rsidR="00A44EDD" w:rsidRPr="004F195E" w:rsidRDefault="00A44EDD" w:rsidP="0046703F">
            <w:pPr>
              <w:tabs>
                <w:tab w:val="left" w:pos="0"/>
              </w:tabs>
              <w:jc w:val="right"/>
              <w:rPr>
                <w:iCs/>
                <w:sz w:val="18"/>
                <w:szCs w:val="18"/>
              </w:rPr>
            </w:pPr>
            <w:r w:rsidRPr="004F195E">
              <w:rPr>
                <w:iCs/>
                <w:sz w:val="18"/>
                <w:szCs w:val="18"/>
              </w:rPr>
              <w:t>4700</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47 000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4</w:t>
            </w:r>
          </w:p>
        </w:tc>
        <w:tc>
          <w:tcPr>
            <w:tcW w:w="2009" w:type="dxa"/>
          </w:tcPr>
          <w:p w:rsidR="00A44EDD" w:rsidRPr="004F195E" w:rsidRDefault="00A44EDD" w:rsidP="0046703F">
            <w:pPr>
              <w:tabs>
                <w:tab w:val="left" w:pos="0"/>
              </w:tabs>
              <w:jc w:val="both"/>
              <w:rPr>
                <w:iCs/>
                <w:sz w:val="18"/>
                <w:szCs w:val="18"/>
              </w:rPr>
            </w:pPr>
            <w:r w:rsidRPr="004F195E">
              <w:rPr>
                <w:iCs/>
                <w:sz w:val="18"/>
                <w:szCs w:val="18"/>
              </w:rPr>
              <w:t>Chlapecké slipy</w:t>
            </w:r>
          </w:p>
        </w:tc>
        <w:tc>
          <w:tcPr>
            <w:tcW w:w="2363" w:type="dxa"/>
          </w:tcPr>
          <w:p w:rsidR="00A44EDD" w:rsidRPr="004F195E" w:rsidRDefault="00A44EDD" w:rsidP="0046703F">
            <w:pPr>
              <w:tabs>
                <w:tab w:val="left" w:pos="0"/>
              </w:tabs>
              <w:jc w:val="both"/>
              <w:rPr>
                <w:iCs/>
                <w:sz w:val="18"/>
                <w:szCs w:val="18"/>
              </w:rPr>
            </w:pPr>
          </w:p>
        </w:tc>
        <w:tc>
          <w:tcPr>
            <w:tcW w:w="793" w:type="dxa"/>
          </w:tcPr>
          <w:p w:rsidR="00A44EDD" w:rsidRPr="004F195E" w:rsidRDefault="00A44EDD" w:rsidP="0046703F">
            <w:pPr>
              <w:tabs>
                <w:tab w:val="left" w:pos="0"/>
              </w:tabs>
              <w:jc w:val="right"/>
              <w:rPr>
                <w:iCs/>
                <w:sz w:val="18"/>
                <w:szCs w:val="18"/>
              </w:rPr>
            </w:pPr>
            <w:r w:rsidRPr="004F195E">
              <w:rPr>
                <w:iCs/>
                <w:sz w:val="18"/>
                <w:szCs w:val="18"/>
              </w:rPr>
              <w:t>4200</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42 000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5</w:t>
            </w:r>
          </w:p>
        </w:tc>
        <w:tc>
          <w:tcPr>
            <w:tcW w:w="2009" w:type="dxa"/>
          </w:tcPr>
          <w:p w:rsidR="00A44EDD" w:rsidRPr="004F195E" w:rsidRDefault="00A44EDD" w:rsidP="0046703F">
            <w:pPr>
              <w:tabs>
                <w:tab w:val="left" w:pos="0"/>
              </w:tabs>
              <w:jc w:val="both"/>
              <w:rPr>
                <w:iCs/>
                <w:sz w:val="18"/>
                <w:szCs w:val="18"/>
              </w:rPr>
            </w:pPr>
            <w:r w:rsidRPr="004F195E">
              <w:rPr>
                <w:iCs/>
                <w:sz w:val="18"/>
                <w:szCs w:val="18"/>
              </w:rPr>
              <w:t>Dámské tričko</w:t>
            </w:r>
          </w:p>
        </w:tc>
        <w:tc>
          <w:tcPr>
            <w:tcW w:w="2363" w:type="dxa"/>
          </w:tcPr>
          <w:p w:rsidR="00A44EDD" w:rsidRPr="004F195E" w:rsidRDefault="00A44EDD" w:rsidP="0046703F">
            <w:pPr>
              <w:tabs>
                <w:tab w:val="left" w:pos="0"/>
              </w:tabs>
              <w:jc w:val="both"/>
              <w:rPr>
                <w:iCs/>
                <w:sz w:val="18"/>
                <w:szCs w:val="18"/>
              </w:rPr>
            </w:pPr>
            <w:r w:rsidRPr="004F195E">
              <w:rPr>
                <w:iCs/>
                <w:sz w:val="18"/>
                <w:szCs w:val="18"/>
              </w:rPr>
              <w:t>barva - bílá, černá</w:t>
            </w:r>
          </w:p>
        </w:tc>
        <w:tc>
          <w:tcPr>
            <w:tcW w:w="793" w:type="dxa"/>
          </w:tcPr>
          <w:p w:rsidR="00A44EDD" w:rsidRPr="004F195E" w:rsidRDefault="00A44EDD" w:rsidP="0046703F">
            <w:pPr>
              <w:tabs>
                <w:tab w:val="left" w:pos="0"/>
              </w:tabs>
              <w:jc w:val="right"/>
              <w:rPr>
                <w:iCs/>
                <w:sz w:val="18"/>
                <w:szCs w:val="18"/>
              </w:rPr>
            </w:pPr>
            <w:r w:rsidRPr="004F195E">
              <w:rPr>
                <w:iCs/>
                <w:sz w:val="18"/>
                <w:szCs w:val="18"/>
              </w:rPr>
              <w:t>1618</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16 180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6</w:t>
            </w:r>
          </w:p>
        </w:tc>
        <w:tc>
          <w:tcPr>
            <w:tcW w:w="2009" w:type="dxa"/>
          </w:tcPr>
          <w:p w:rsidR="00A44EDD" w:rsidRPr="004F195E" w:rsidRDefault="00A44EDD" w:rsidP="0046703F">
            <w:pPr>
              <w:tabs>
                <w:tab w:val="left" w:pos="0"/>
              </w:tabs>
              <w:jc w:val="both"/>
              <w:rPr>
                <w:iCs/>
                <w:sz w:val="18"/>
                <w:szCs w:val="18"/>
              </w:rPr>
            </w:pPr>
            <w:r w:rsidRPr="004F195E">
              <w:rPr>
                <w:iCs/>
                <w:sz w:val="18"/>
                <w:szCs w:val="18"/>
              </w:rPr>
              <w:t>Pánské tričko</w:t>
            </w:r>
          </w:p>
        </w:tc>
        <w:tc>
          <w:tcPr>
            <w:tcW w:w="2363" w:type="dxa"/>
          </w:tcPr>
          <w:p w:rsidR="00A44EDD" w:rsidRPr="004F195E" w:rsidRDefault="00A44EDD" w:rsidP="0046703F">
            <w:pPr>
              <w:tabs>
                <w:tab w:val="left" w:pos="0"/>
              </w:tabs>
              <w:jc w:val="both"/>
              <w:rPr>
                <w:iCs/>
                <w:sz w:val="18"/>
                <w:szCs w:val="18"/>
              </w:rPr>
            </w:pPr>
            <w:r w:rsidRPr="004F195E">
              <w:rPr>
                <w:iCs/>
                <w:sz w:val="18"/>
                <w:szCs w:val="18"/>
              </w:rPr>
              <w:t>barva- černá, bílá, modrá</w:t>
            </w:r>
          </w:p>
        </w:tc>
        <w:tc>
          <w:tcPr>
            <w:tcW w:w="793" w:type="dxa"/>
          </w:tcPr>
          <w:p w:rsidR="00A44EDD" w:rsidRPr="004F195E" w:rsidRDefault="00A44EDD" w:rsidP="0046703F">
            <w:pPr>
              <w:tabs>
                <w:tab w:val="left" w:pos="0"/>
              </w:tabs>
              <w:jc w:val="right"/>
              <w:rPr>
                <w:iCs/>
                <w:sz w:val="18"/>
                <w:szCs w:val="18"/>
              </w:rPr>
            </w:pPr>
            <w:r w:rsidRPr="004F195E">
              <w:rPr>
                <w:iCs/>
                <w:sz w:val="18"/>
                <w:szCs w:val="18"/>
              </w:rPr>
              <w:t>8482</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84 820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7</w:t>
            </w:r>
          </w:p>
        </w:tc>
        <w:tc>
          <w:tcPr>
            <w:tcW w:w="2009" w:type="dxa"/>
          </w:tcPr>
          <w:p w:rsidR="00A44EDD" w:rsidRPr="004F195E" w:rsidRDefault="00A44EDD" w:rsidP="0046703F">
            <w:pPr>
              <w:tabs>
                <w:tab w:val="left" w:pos="0"/>
              </w:tabs>
              <w:jc w:val="both"/>
              <w:rPr>
                <w:iCs/>
                <w:sz w:val="18"/>
                <w:szCs w:val="18"/>
              </w:rPr>
            </w:pPr>
            <w:r w:rsidRPr="004F195E">
              <w:rPr>
                <w:iCs/>
                <w:sz w:val="18"/>
                <w:szCs w:val="18"/>
              </w:rPr>
              <w:t>Dámské spodní košilky</w:t>
            </w:r>
          </w:p>
        </w:tc>
        <w:tc>
          <w:tcPr>
            <w:tcW w:w="2363" w:type="dxa"/>
          </w:tcPr>
          <w:p w:rsidR="00A44EDD" w:rsidRPr="004F195E" w:rsidRDefault="00A44EDD" w:rsidP="0046703F">
            <w:pPr>
              <w:tabs>
                <w:tab w:val="left" w:pos="0"/>
              </w:tabs>
              <w:jc w:val="both"/>
              <w:rPr>
                <w:iCs/>
                <w:sz w:val="18"/>
                <w:szCs w:val="18"/>
              </w:rPr>
            </w:pPr>
            <w:r w:rsidRPr="004F195E">
              <w:rPr>
                <w:iCs/>
                <w:sz w:val="18"/>
                <w:szCs w:val="18"/>
              </w:rPr>
              <w:t>různé barvy</w:t>
            </w:r>
          </w:p>
        </w:tc>
        <w:tc>
          <w:tcPr>
            <w:tcW w:w="793" w:type="dxa"/>
          </w:tcPr>
          <w:p w:rsidR="00A44EDD" w:rsidRPr="004F195E" w:rsidRDefault="00A44EDD" w:rsidP="0046703F">
            <w:pPr>
              <w:tabs>
                <w:tab w:val="left" w:pos="0"/>
              </w:tabs>
              <w:jc w:val="right"/>
              <w:rPr>
                <w:iCs/>
                <w:sz w:val="18"/>
                <w:szCs w:val="18"/>
              </w:rPr>
            </w:pPr>
            <w:r w:rsidRPr="004F195E">
              <w:rPr>
                <w:iCs/>
                <w:sz w:val="18"/>
                <w:szCs w:val="18"/>
              </w:rPr>
              <w:t>9580</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95 800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8</w:t>
            </w:r>
          </w:p>
        </w:tc>
        <w:tc>
          <w:tcPr>
            <w:tcW w:w="2009" w:type="dxa"/>
          </w:tcPr>
          <w:p w:rsidR="00A44EDD" w:rsidRPr="004F195E" w:rsidRDefault="00A44EDD" w:rsidP="0046703F">
            <w:pPr>
              <w:tabs>
                <w:tab w:val="left" w:pos="0"/>
              </w:tabs>
              <w:jc w:val="both"/>
              <w:rPr>
                <w:iCs/>
                <w:sz w:val="18"/>
                <w:szCs w:val="18"/>
              </w:rPr>
            </w:pPr>
            <w:r w:rsidRPr="004F195E">
              <w:rPr>
                <w:iCs/>
                <w:sz w:val="18"/>
                <w:szCs w:val="18"/>
              </w:rPr>
              <w:t>Dámské kalhoty</w:t>
            </w:r>
          </w:p>
        </w:tc>
        <w:tc>
          <w:tcPr>
            <w:tcW w:w="2363" w:type="dxa"/>
          </w:tcPr>
          <w:p w:rsidR="00A44EDD" w:rsidRPr="004F195E" w:rsidRDefault="00A44EDD" w:rsidP="0046703F">
            <w:pPr>
              <w:tabs>
                <w:tab w:val="left" w:pos="0"/>
              </w:tabs>
              <w:jc w:val="both"/>
              <w:rPr>
                <w:iCs/>
                <w:sz w:val="18"/>
                <w:szCs w:val="18"/>
              </w:rPr>
            </w:pPr>
            <w:r w:rsidRPr="004F195E">
              <w:rPr>
                <w:iCs/>
                <w:sz w:val="18"/>
                <w:szCs w:val="18"/>
              </w:rPr>
              <w:t>dlouhé, krátké</w:t>
            </w:r>
          </w:p>
        </w:tc>
        <w:tc>
          <w:tcPr>
            <w:tcW w:w="793" w:type="dxa"/>
          </w:tcPr>
          <w:p w:rsidR="00A44EDD" w:rsidRPr="004F195E" w:rsidRDefault="00A44EDD" w:rsidP="0046703F">
            <w:pPr>
              <w:tabs>
                <w:tab w:val="left" w:pos="0"/>
              </w:tabs>
              <w:jc w:val="right"/>
              <w:rPr>
                <w:iCs/>
                <w:sz w:val="18"/>
                <w:szCs w:val="18"/>
              </w:rPr>
            </w:pPr>
            <w:r w:rsidRPr="004F195E">
              <w:rPr>
                <w:iCs/>
                <w:sz w:val="18"/>
                <w:szCs w:val="18"/>
              </w:rPr>
              <w:t>2200</w:t>
            </w:r>
          </w:p>
        </w:tc>
        <w:tc>
          <w:tcPr>
            <w:tcW w:w="1198" w:type="dxa"/>
          </w:tcPr>
          <w:p w:rsidR="00A44EDD" w:rsidRPr="004F195E" w:rsidRDefault="00A44EDD" w:rsidP="0046703F">
            <w:pPr>
              <w:tabs>
                <w:tab w:val="left" w:pos="0"/>
              </w:tabs>
              <w:jc w:val="center"/>
              <w:rPr>
                <w:iCs/>
                <w:sz w:val="18"/>
                <w:szCs w:val="18"/>
              </w:rPr>
            </w:pPr>
            <w:r w:rsidRPr="004F195E">
              <w:rPr>
                <w:iCs/>
                <w:sz w:val="18"/>
                <w:szCs w:val="18"/>
              </w:rPr>
              <w:t>20</w:t>
            </w:r>
          </w:p>
        </w:tc>
        <w:tc>
          <w:tcPr>
            <w:tcW w:w="1879" w:type="dxa"/>
          </w:tcPr>
          <w:p w:rsidR="00A44EDD" w:rsidRPr="004F195E" w:rsidRDefault="00A44EDD" w:rsidP="0046703F">
            <w:pPr>
              <w:tabs>
                <w:tab w:val="left" w:pos="0"/>
              </w:tabs>
              <w:jc w:val="right"/>
              <w:rPr>
                <w:iCs/>
                <w:sz w:val="18"/>
                <w:szCs w:val="18"/>
              </w:rPr>
            </w:pPr>
            <w:r w:rsidRPr="004F195E">
              <w:rPr>
                <w:iCs/>
                <w:sz w:val="18"/>
                <w:szCs w:val="18"/>
              </w:rPr>
              <w:t>44 000</w:t>
            </w:r>
          </w:p>
        </w:tc>
      </w:tr>
      <w:tr w:rsidR="00A44EDD" w:rsidRPr="004F195E" w:rsidTr="0046703F">
        <w:trPr>
          <w:trHeight w:val="227"/>
        </w:trPr>
        <w:tc>
          <w:tcPr>
            <w:tcW w:w="513" w:type="dxa"/>
          </w:tcPr>
          <w:p w:rsidR="00A44EDD" w:rsidRPr="004F195E" w:rsidRDefault="00A44EDD" w:rsidP="0046703F">
            <w:pPr>
              <w:tabs>
                <w:tab w:val="left" w:pos="0"/>
              </w:tabs>
              <w:jc w:val="center"/>
              <w:rPr>
                <w:iCs/>
                <w:sz w:val="18"/>
                <w:szCs w:val="18"/>
              </w:rPr>
            </w:pPr>
            <w:r w:rsidRPr="004F195E">
              <w:rPr>
                <w:iCs/>
                <w:sz w:val="18"/>
                <w:szCs w:val="18"/>
              </w:rPr>
              <w:t>9</w:t>
            </w:r>
          </w:p>
        </w:tc>
        <w:tc>
          <w:tcPr>
            <w:tcW w:w="2009" w:type="dxa"/>
          </w:tcPr>
          <w:p w:rsidR="00A44EDD" w:rsidRPr="004F195E" w:rsidRDefault="00A44EDD" w:rsidP="0046703F">
            <w:pPr>
              <w:tabs>
                <w:tab w:val="left" w:pos="0"/>
              </w:tabs>
              <w:jc w:val="both"/>
              <w:rPr>
                <w:iCs/>
                <w:sz w:val="18"/>
                <w:szCs w:val="18"/>
              </w:rPr>
            </w:pPr>
            <w:r w:rsidRPr="004F195E">
              <w:rPr>
                <w:iCs/>
                <w:sz w:val="18"/>
                <w:szCs w:val="18"/>
              </w:rPr>
              <w:t>Dámské spodní košilky</w:t>
            </w:r>
          </w:p>
        </w:tc>
        <w:tc>
          <w:tcPr>
            <w:tcW w:w="2363" w:type="dxa"/>
          </w:tcPr>
          <w:p w:rsidR="00A44EDD" w:rsidRPr="004F195E" w:rsidRDefault="00A44EDD" w:rsidP="0046703F">
            <w:pPr>
              <w:tabs>
                <w:tab w:val="left" w:pos="0"/>
              </w:tabs>
              <w:jc w:val="both"/>
              <w:rPr>
                <w:iCs/>
                <w:sz w:val="18"/>
                <w:szCs w:val="18"/>
              </w:rPr>
            </w:pPr>
            <w:r w:rsidRPr="004F195E">
              <w:rPr>
                <w:iCs/>
                <w:sz w:val="18"/>
                <w:szCs w:val="18"/>
              </w:rPr>
              <w:t>barva -  bílá, růžová, mentol</w:t>
            </w:r>
          </w:p>
        </w:tc>
        <w:tc>
          <w:tcPr>
            <w:tcW w:w="793" w:type="dxa"/>
          </w:tcPr>
          <w:p w:rsidR="00A44EDD" w:rsidRPr="004F195E" w:rsidRDefault="00A44EDD" w:rsidP="0046703F">
            <w:pPr>
              <w:tabs>
                <w:tab w:val="left" w:pos="0"/>
              </w:tabs>
              <w:jc w:val="right"/>
              <w:rPr>
                <w:iCs/>
                <w:sz w:val="18"/>
                <w:szCs w:val="18"/>
              </w:rPr>
            </w:pPr>
            <w:r w:rsidRPr="004F195E">
              <w:rPr>
                <w:iCs/>
                <w:sz w:val="18"/>
                <w:szCs w:val="18"/>
              </w:rPr>
              <w:t>6563</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65 630</w:t>
            </w:r>
          </w:p>
        </w:tc>
      </w:tr>
      <w:tr w:rsidR="00A44EDD" w:rsidRPr="004F195E" w:rsidTr="0046703F">
        <w:trPr>
          <w:trHeight w:val="456"/>
        </w:trPr>
        <w:tc>
          <w:tcPr>
            <w:tcW w:w="513" w:type="dxa"/>
          </w:tcPr>
          <w:p w:rsidR="00A44EDD" w:rsidRPr="004F195E" w:rsidRDefault="00A44EDD" w:rsidP="0046703F">
            <w:pPr>
              <w:tabs>
                <w:tab w:val="left" w:pos="0"/>
              </w:tabs>
              <w:jc w:val="center"/>
              <w:rPr>
                <w:iCs/>
                <w:sz w:val="18"/>
                <w:szCs w:val="18"/>
              </w:rPr>
            </w:pPr>
            <w:r w:rsidRPr="004F195E">
              <w:rPr>
                <w:iCs/>
                <w:sz w:val="18"/>
                <w:szCs w:val="18"/>
              </w:rPr>
              <w:t>10</w:t>
            </w:r>
          </w:p>
        </w:tc>
        <w:tc>
          <w:tcPr>
            <w:tcW w:w="2009" w:type="dxa"/>
          </w:tcPr>
          <w:p w:rsidR="00A44EDD" w:rsidRPr="004F195E" w:rsidRDefault="00A44EDD" w:rsidP="0046703F">
            <w:pPr>
              <w:tabs>
                <w:tab w:val="left" w:pos="0"/>
              </w:tabs>
              <w:rPr>
                <w:iCs/>
                <w:sz w:val="18"/>
                <w:szCs w:val="18"/>
              </w:rPr>
            </w:pPr>
            <w:r w:rsidRPr="004F195E">
              <w:rPr>
                <w:iCs/>
                <w:sz w:val="18"/>
                <w:szCs w:val="18"/>
              </w:rPr>
              <w:t>Pánské triko</w:t>
            </w:r>
          </w:p>
        </w:tc>
        <w:tc>
          <w:tcPr>
            <w:tcW w:w="2363" w:type="dxa"/>
          </w:tcPr>
          <w:p w:rsidR="00A44EDD" w:rsidRPr="004F195E" w:rsidRDefault="00A44EDD" w:rsidP="0046703F">
            <w:pPr>
              <w:tabs>
                <w:tab w:val="left" w:pos="0"/>
              </w:tabs>
              <w:jc w:val="both"/>
              <w:rPr>
                <w:iCs/>
                <w:sz w:val="18"/>
                <w:szCs w:val="18"/>
              </w:rPr>
            </w:pPr>
            <w:r w:rsidRPr="004F195E">
              <w:rPr>
                <w:iCs/>
                <w:sz w:val="18"/>
                <w:szCs w:val="18"/>
              </w:rPr>
              <w:t xml:space="preserve">barva černá, velikost </w:t>
            </w:r>
          </w:p>
          <w:p w:rsidR="00A44EDD" w:rsidRPr="004F195E" w:rsidRDefault="00A44EDD" w:rsidP="0046703F">
            <w:pPr>
              <w:tabs>
                <w:tab w:val="left" w:pos="0"/>
              </w:tabs>
              <w:jc w:val="both"/>
              <w:rPr>
                <w:iCs/>
                <w:sz w:val="18"/>
                <w:szCs w:val="18"/>
              </w:rPr>
            </w:pPr>
            <w:proofErr w:type="gramStart"/>
            <w:r w:rsidRPr="004F195E">
              <w:rPr>
                <w:iCs/>
                <w:sz w:val="18"/>
                <w:szCs w:val="18"/>
              </w:rPr>
              <w:t>S,M,L,XL</w:t>
            </w:r>
            <w:proofErr w:type="gramEnd"/>
            <w:r w:rsidRPr="004F195E">
              <w:rPr>
                <w:iCs/>
                <w:sz w:val="18"/>
                <w:szCs w:val="18"/>
              </w:rPr>
              <w:t>,XXL</w:t>
            </w:r>
          </w:p>
        </w:tc>
        <w:tc>
          <w:tcPr>
            <w:tcW w:w="793" w:type="dxa"/>
          </w:tcPr>
          <w:p w:rsidR="00A44EDD" w:rsidRPr="004F195E" w:rsidRDefault="00A44EDD" w:rsidP="0046703F">
            <w:pPr>
              <w:tabs>
                <w:tab w:val="left" w:pos="0"/>
              </w:tabs>
              <w:jc w:val="right"/>
              <w:rPr>
                <w:iCs/>
                <w:sz w:val="18"/>
                <w:szCs w:val="18"/>
              </w:rPr>
            </w:pPr>
            <w:r w:rsidRPr="004F195E">
              <w:rPr>
                <w:iCs/>
                <w:sz w:val="18"/>
                <w:szCs w:val="18"/>
              </w:rPr>
              <w:t>14475</w:t>
            </w:r>
          </w:p>
        </w:tc>
        <w:tc>
          <w:tcPr>
            <w:tcW w:w="1198" w:type="dxa"/>
          </w:tcPr>
          <w:p w:rsidR="00A44EDD" w:rsidRPr="004F195E" w:rsidRDefault="00A44EDD" w:rsidP="0046703F">
            <w:pPr>
              <w:tabs>
                <w:tab w:val="left" w:pos="0"/>
              </w:tabs>
              <w:jc w:val="center"/>
              <w:rPr>
                <w:iCs/>
                <w:sz w:val="18"/>
                <w:szCs w:val="18"/>
              </w:rPr>
            </w:pPr>
            <w:r w:rsidRPr="004F195E">
              <w:rPr>
                <w:iCs/>
                <w:sz w:val="18"/>
                <w:szCs w:val="18"/>
              </w:rPr>
              <w:t>10</w:t>
            </w:r>
          </w:p>
        </w:tc>
        <w:tc>
          <w:tcPr>
            <w:tcW w:w="1879" w:type="dxa"/>
          </w:tcPr>
          <w:p w:rsidR="00A44EDD" w:rsidRPr="004F195E" w:rsidRDefault="00A44EDD" w:rsidP="0046703F">
            <w:pPr>
              <w:tabs>
                <w:tab w:val="left" w:pos="0"/>
              </w:tabs>
              <w:jc w:val="right"/>
              <w:rPr>
                <w:iCs/>
                <w:sz w:val="18"/>
                <w:szCs w:val="18"/>
              </w:rPr>
            </w:pPr>
            <w:r w:rsidRPr="004F195E">
              <w:rPr>
                <w:iCs/>
                <w:sz w:val="18"/>
                <w:szCs w:val="18"/>
              </w:rPr>
              <w:t>144 750</w:t>
            </w:r>
          </w:p>
        </w:tc>
      </w:tr>
    </w:tbl>
    <w:p w:rsidR="00A44EDD" w:rsidRDefault="00A44EDD" w:rsidP="00A44EDD">
      <w:pPr>
        <w:tabs>
          <w:tab w:val="left" w:pos="0"/>
          <w:tab w:val="left" w:pos="497"/>
        </w:tabs>
        <w:ind w:firstLine="426"/>
        <w:jc w:val="both"/>
        <w:rPr>
          <w:iCs/>
        </w:rPr>
      </w:pPr>
    </w:p>
    <w:p w:rsidR="00A44EDD" w:rsidRDefault="00A44EDD" w:rsidP="00A44EDD">
      <w:pPr>
        <w:tabs>
          <w:tab w:val="left" w:pos="0"/>
          <w:tab w:val="left" w:pos="497"/>
        </w:tabs>
        <w:ind w:firstLine="426"/>
        <w:jc w:val="both"/>
        <w:rPr>
          <w:iCs/>
        </w:rPr>
      </w:pPr>
    </w:p>
    <w:p w:rsidR="00A44EDD" w:rsidRDefault="00A44EDD" w:rsidP="00A44EDD">
      <w:pPr>
        <w:tabs>
          <w:tab w:val="left" w:pos="0"/>
          <w:tab w:val="left" w:pos="497"/>
        </w:tabs>
        <w:ind w:firstLine="426"/>
        <w:jc w:val="both"/>
        <w:rPr>
          <w:iCs/>
        </w:rPr>
      </w:pPr>
    </w:p>
    <w:p w:rsidR="00A44EDD" w:rsidRDefault="00A44EDD" w:rsidP="00A44EDD">
      <w:pPr>
        <w:tabs>
          <w:tab w:val="left" w:pos="0"/>
          <w:tab w:val="left" w:pos="497"/>
        </w:tabs>
        <w:ind w:firstLine="426"/>
        <w:jc w:val="both"/>
        <w:rPr>
          <w:iCs/>
        </w:rPr>
      </w:pPr>
    </w:p>
    <w:p w:rsidR="00A44EDD" w:rsidRDefault="00A44EDD" w:rsidP="00A44EDD">
      <w:pPr>
        <w:tabs>
          <w:tab w:val="left" w:pos="0"/>
          <w:tab w:val="left" w:pos="497"/>
        </w:tabs>
        <w:ind w:firstLine="426"/>
        <w:jc w:val="both"/>
        <w:rPr>
          <w:iCs/>
        </w:rPr>
      </w:pPr>
      <w:r>
        <w:rPr>
          <w:iCs/>
        </w:rPr>
        <w:lastRenderedPageBreak/>
        <w:t>Seznam hotových výrobků:</w:t>
      </w:r>
    </w:p>
    <w:tbl>
      <w:tblPr>
        <w:tblStyle w:val="Mkatabulky"/>
        <w:tblpPr w:leftFromText="141" w:rightFromText="141" w:vertAnchor="text" w:horzAnchor="margin" w:tblpXSpec="right" w:tblpY="85"/>
        <w:tblW w:w="8755" w:type="dxa"/>
        <w:tblLook w:val="0400"/>
      </w:tblPr>
      <w:tblGrid>
        <w:gridCol w:w="513"/>
        <w:gridCol w:w="2577"/>
        <w:gridCol w:w="1758"/>
        <w:gridCol w:w="830"/>
        <w:gridCol w:w="1246"/>
        <w:gridCol w:w="1831"/>
      </w:tblGrid>
      <w:tr w:rsidR="00A44EDD" w:rsidRPr="00E37F0D" w:rsidTr="0046703F">
        <w:trPr>
          <w:trHeight w:val="967"/>
        </w:trPr>
        <w:tc>
          <w:tcPr>
            <w:tcW w:w="513" w:type="dxa"/>
            <w:vAlign w:val="center"/>
          </w:tcPr>
          <w:p w:rsidR="00A44EDD" w:rsidRPr="00E37F0D" w:rsidRDefault="00A44EDD" w:rsidP="0046703F">
            <w:pPr>
              <w:tabs>
                <w:tab w:val="left" w:pos="0"/>
              </w:tabs>
              <w:jc w:val="center"/>
              <w:rPr>
                <w:iCs/>
                <w:sz w:val="18"/>
                <w:szCs w:val="18"/>
              </w:rPr>
            </w:pPr>
            <w:proofErr w:type="spellStart"/>
            <w:r w:rsidRPr="00E37F0D">
              <w:rPr>
                <w:iCs/>
                <w:sz w:val="18"/>
                <w:szCs w:val="18"/>
              </w:rPr>
              <w:t>Poř</w:t>
            </w:r>
            <w:proofErr w:type="spellEnd"/>
            <w:r w:rsidRPr="00E37F0D">
              <w:rPr>
                <w:iCs/>
                <w:sz w:val="18"/>
                <w:szCs w:val="18"/>
              </w:rPr>
              <w:t>. č.</w:t>
            </w:r>
          </w:p>
        </w:tc>
        <w:tc>
          <w:tcPr>
            <w:tcW w:w="2577" w:type="dxa"/>
            <w:vAlign w:val="center"/>
          </w:tcPr>
          <w:p w:rsidR="00A44EDD" w:rsidRPr="00E37F0D" w:rsidRDefault="00A44EDD" w:rsidP="0046703F">
            <w:pPr>
              <w:tabs>
                <w:tab w:val="left" w:pos="0"/>
              </w:tabs>
              <w:jc w:val="center"/>
              <w:rPr>
                <w:iCs/>
                <w:sz w:val="18"/>
                <w:szCs w:val="18"/>
              </w:rPr>
            </w:pPr>
            <w:r w:rsidRPr="00E37F0D">
              <w:rPr>
                <w:iCs/>
                <w:sz w:val="18"/>
                <w:szCs w:val="18"/>
              </w:rPr>
              <w:t>Druh</w:t>
            </w:r>
          </w:p>
        </w:tc>
        <w:tc>
          <w:tcPr>
            <w:tcW w:w="1758" w:type="dxa"/>
            <w:vAlign w:val="center"/>
          </w:tcPr>
          <w:p w:rsidR="00A44EDD" w:rsidRPr="00E37F0D" w:rsidRDefault="00A44EDD" w:rsidP="0046703F">
            <w:pPr>
              <w:tabs>
                <w:tab w:val="left" w:pos="0"/>
              </w:tabs>
              <w:jc w:val="center"/>
              <w:rPr>
                <w:iCs/>
                <w:sz w:val="18"/>
                <w:szCs w:val="18"/>
              </w:rPr>
            </w:pPr>
            <w:r w:rsidRPr="00E37F0D">
              <w:rPr>
                <w:iCs/>
                <w:sz w:val="18"/>
                <w:szCs w:val="18"/>
              </w:rPr>
              <w:t>Popis</w:t>
            </w:r>
          </w:p>
        </w:tc>
        <w:tc>
          <w:tcPr>
            <w:tcW w:w="830" w:type="dxa"/>
            <w:vAlign w:val="center"/>
          </w:tcPr>
          <w:p w:rsidR="00A44EDD" w:rsidRPr="00E37F0D" w:rsidRDefault="00A44EDD" w:rsidP="0046703F">
            <w:pPr>
              <w:tabs>
                <w:tab w:val="left" w:pos="0"/>
              </w:tabs>
              <w:jc w:val="center"/>
              <w:rPr>
                <w:iCs/>
                <w:sz w:val="18"/>
                <w:szCs w:val="18"/>
              </w:rPr>
            </w:pPr>
            <w:r w:rsidRPr="00E37F0D">
              <w:rPr>
                <w:iCs/>
                <w:sz w:val="18"/>
                <w:szCs w:val="18"/>
              </w:rPr>
              <w:t>Počet ks</w:t>
            </w:r>
          </w:p>
        </w:tc>
        <w:tc>
          <w:tcPr>
            <w:tcW w:w="1246" w:type="dxa"/>
            <w:vAlign w:val="center"/>
          </w:tcPr>
          <w:p w:rsidR="00A44EDD" w:rsidRDefault="00A44EDD" w:rsidP="0046703F">
            <w:pPr>
              <w:tabs>
                <w:tab w:val="left" w:pos="0"/>
              </w:tabs>
              <w:jc w:val="center"/>
              <w:rPr>
                <w:iCs/>
                <w:sz w:val="18"/>
                <w:szCs w:val="18"/>
              </w:rPr>
            </w:pPr>
            <w:r w:rsidRPr="00E37F0D">
              <w:rPr>
                <w:iCs/>
                <w:sz w:val="18"/>
                <w:szCs w:val="18"/>
              </w:rPr>
              <w:t>Cena oceněná znalcem</w:t>
            </w:r>
          </w:p>
          <w:p w:rsidR="00A44EDD" w:rsidRPr="00E37F0D" w:rsidRDefault="00A44EDD" w:rsidP="0046703F">
            <w:pPr>
              <w:tabs>
                <w:tab w:val="left" w:pos="0"/>
              </w:tabs>
              <w:jc w:val="center"/>
              <w:rPr>
                <w:iCs/>
                <w:sz w:val="18"/>
                <w:szCs w:val="18"/>
              </w:rPr>
            </w:pPr>
            <w:r w:rsidRPr="00E37F0D">
              <w:rPr>
                <w:iCs/>
                <w:sz w:val="18"/>
                <w:szCs w:val="18"/>
              </w:rPr>
              <w:t>v Kč/ks</w:t>
            </w:r>
          </w:p>
        </w:tc>
        <w:tc>
          <w:tcPr>
            <w:tcW w:w="1831" w:type="dxa"/>
            <w:vAlign w:val="center"/>
          </w:tcPr>
          <w:p w:rsidR="00A44EDD" w:rsidRPr="00E37F0D" w:rsidRDefault="00A44EDD" w:rsidP="0046703F">
            <w:pPr>
              <w:tabs>
                <w:tab w:val="left" w:pos="0"/>
              </w:tabs>
              <w:jc w:val="center"/>
              <w:rPr>
                <w:iCs/>
                <w:sz w:val="18"/>
                <w:szCs w:val="18"/>
              </w:rPr>
            </w:pPr>
            <w:r w:rsidRPr="00E37F0D">
              <w:rPr>
                <w:iCs/>
                <w:sz w:val="18"/>
                <w:szCs w:val="18"/>
              </w:rPr>
              <w:t>Celkem Kč</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1</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Dětské dívčí kalhotky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1000</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30 000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2</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Dětské dívčí košilky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292</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8 760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3</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spodní košilky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940</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28 200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4</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spodní kalhotky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3656</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109 680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5</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Noční košile</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770</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40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30 800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6</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spodní košilky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309</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9 270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7</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spodní kalhotky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13796</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 xml:space="preserve">413 </w:t>
            </w:r>
            <w:r>
              <w:rPr>
                <w:iCs/>
                <w:sz w:val="18"/>
                <w:szCs w:val="18"/>
              </w:rPr>
              <w:t>880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8</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dlouhé kalhoty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95</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40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3 800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9</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¾ kalhoty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211</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40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8 440</w:t>
            </w:r>
          </w:p>
        </w:tc>
      </w:tr>
      <w:tr w:rsidR="00A44EDD" w:rsidRPr="00E37F0D" w:rsidTr="0046703F">
        <w:trPr>
          <w:trHeight w:val="484"/>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10</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spodní košilky a kalhotky</w:t>
            </w:r>
          </w:p>
        </w:tc>
        <w:tc>
          <w:tcPr>
            <w:tcW w:w="1758" w:type="dxa"/>
            <w:vAlign w:val="center"/>
          </w:tcPr>
          <w:p w:rsidR="00A44EDD" w:rsidRPr="00E37F0D" w:rsidRDefault="00A44EDD" w:rsidP="0046703F">
            <w:pPr>
              <w:tabs>
                <w:tab w:val="left" w:pos="0"/>
              </w:tabs>
              <w:rPr>
                <w:iCs/>
                <w:sz w:val="18"/>
                <w:szCs w:val="18"/>
              </w:rPr>
            </w:pP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7339</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220 170</w:t>
            </w:r>
          </w:p>
        </w:tc>
      </w:tr>
      <w:tr w:rsidR="00A44EDD" w:rsidRPr="00E37F0D" w:rsidTr="0046703F">
        <w:trPr>
          <w:trHeight w:val="484"/>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11</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Pánská americká trička</w:t>
            </w:r>
          </w:p>
        </w:tc>
        <w:tc>
          <w:tcPr>
            <w:tcW w:w="1758" w:type="dxa"/>
            <w:vAlign w:val="center"/>
          </w:tcPr>
          <w:p w:rsidR="00A44EDD" w:rsidRPr="00E37F0D" w:rsidRDefault="00A44EDD" w:rsidP="0046703F">
            <w:pPr>
              <w:tabs>
                <w:tab w:val="left" w:pos="0"/>
              </w:tabs>
              <w:rPr>
                <w:iCs/>
                <w:sz w:val="18"/>
                <w:szCs w:val="18"/>
              </w:rPr>
            </w:pPr>
            <w:r w:rsidRPr="00E37F0D">
              <w:rPr>
                <w:iCs/>
                <w:sz w:val="18"/>
                <w:szCs w:val="18"/>
              </w:rPr>
              <w:t>barva-bílá, modrá, černá</w:t>
            </w: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11700</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351 000</w:t>
            </w:r>
          </w:p>
        </w:tc>
      </w:tr>
      <w:tr w:rsidR="00A44EDD" w:rsidRPr="00E37F0D" w:rsidTr="0046703F">
        <w:trPr>
          <w:trHeight w:val="242"/>
        </w:trPr>
        <w:tc>
          <w:tcPr>
            <w:tcW w:w="513" w:type="dxa"/>
            <w:vAlign w:val="center"/>
          </w:tcPr>
          <w:p w:rsidR="00A44EDD" w:rsidRPr="00E37F0D" w:rsidRDefault="00A44EDD" w:rsidP="0046703F">
            <w:pPr>
              <w:tabs>
                <w:tab w:val="left" w:pos="0"/>
              </w:tabs>
              <w:jc w:val="center"/>
              <w:rPr>
                <w:iCs/>
                <w:sz w:val="18"/>
                <w:szCs w:val="18"/>
              </w:rPr>
            </w:pPr>
            <w:r w:rsidRPr="00E37F0D">
              <w:rPr>
                <w:iCs/>
                <w:sz w:val="18"/>
                <w:szCs w:val="18"/>
              </w:rPr>
              <w:t>12</w:t>
            </w:r>
          </w:p>
        </w:tc>
        <w:tc>
          <w:tcPr>
            <w:tcW w:w="2577" w:type="dxa"/>
            <w:vAlign w:val="center"/>
          </w:tcPr>
          <w:p w:rsidR="00A44EDD" w:rsidRPr="00E37F0D" w:rsidRDefault="00A44EDD" w:rsidP="0046703F">
            <w:pPr>
              <w:tabs>
                <w:tab w:val="left" w:pos="0"/>
              </w:tabs>
              <w:rPr>
                <w:iCs/>
                <w:sz w:val="18"/>
                <w:szCs w:val="18"/>
              </w:rPr>
            </w:pPr>
            <w:r w:rsidRPr="00E37F0D">
              <w:rPr>
                <w:iCs/>
                <w:sz w:val="18"/>
                <w:szCs w:val="18"/>
              </w:rPr>
              <w:t>Dámské tričko</w:t>
            </w:r>
          </w:p>
        </w:tc>
        <w:tc>
          <w:tcPr>
            <w:tcW w:w="1758" w:type="dxa"/>
            <w:vAlign w:val="center"/>
          </w:tcPr>
          <w:p w:rsidR="00A44EDD" w:rsidRPr="00E37F0D" w:rsidRDefault="00A44EDD" w:rsidP="0046703F">
            <w:pPr>
              <w:tabs>
                <w:tab w:val="left" w:pos="0"/>
              </w:tabs>
              <w:rPr>
                <w:iCs/>
                <w:sz w:val="18"/>
                <w:szCs w:val="18"/>
              </w:rPr>
            </w:pPr>
            <w:r w:rsidRPr="00E37F0D">
              <w:rPr>
                <w:iCs/>
                <w:sz w:val="18"/>
                <w:szCs w:val="18"/>
              </w:rPr>
              <w:t>barva bílá</w:t>
            </w:r>
          </w:p>
        </w:tc>
        <w:tc>
          <w:tcPr>
            <w:tcW w:w="830" w:type="dxa"/>
            <w:vAlign w:val="center"/>
          </w:tcPr>
          <w:p w:rsidR="00A44EDD" w:rsidRPr="00E37F0D" w:rsidRDefault="00A44EDD" w:rsidP="0046703F">
            <w:pPr>
              <w:tabs>
                <w:tab w:val="left" w:pos="0"/>
              </w:tabs>
              <w:jc w:val="right"/>
              <w:rPr>
                <w:iCs/>
                <w:sz w:val="18"/>
                <w:szCs w:val="18"/>
              </w:rPr>
            </w:pPr>
            <w:r w:rsidRPr="00E37F0D">
              <w:rPr>
                <w:iCs/>
                <w:sz w:val="18"/>
                <w:szCs w:val="18"/>
              </w:rPr>
              <w:t>310</w:t>
            </w:r>
          </w:p>
        </w:tc>
        <w:tc>
          <w:tcPr>
            <w:tcW w:w="1246" w:type="dxa"/>
            <w:vAlign w:val="center"/>
          </w:tcPr>
          <w:p w:rsidR="00A44EDD" w:rsidRPr="00E37F0D" w:rsidRDefault="00A44EDD" w:rsidP="0046703F">
            <w:pPr>
              <w:tabs>
                <w:tab w:val="left" w:pos="0"/>
              </w:tabs>
              <w:jc w:val="center"/>
              <w:rPr>
                <w:iCs/>
                <w:sz w:val="18"/>
                <w:szCs w:val="18"/>
              </w:rPr>
            </w:pPr>
            <w:r w:rsidRPr="00E37F0D">
              <w:rPr>
                <w:iCs/>
                <w:sz w:val="18"/>
                <w:szCs w:val="18"/>
              </w:rPr>
              <w:t>30</w:t>
            </w:r>
          </w:p>
        </w:tc>
        <w:tc>
          <w:tcPr>
            <w:tcW w:w="1831" w:type="dxa"/>
            <w:vAlign w:val="center"/>
          </w:tcPr>
          <w:p w:rsidR="00A44EDD" w:rsidRPr="00E37F0D" w:rsidRDefault="00A44EDD" w:rsidP="0046703F">
            <w:pPr>
              <w:tabs>
                <w:tab w:val="left" w:pos="0"/>
              </w:tabs>
              <w:jc w:val="right"/>
              <w:rPr>
                <w:iCs/>
                <w:sz w:val="18"/>
                <w:szCs w:val="18"/>
              </w:rPr>
            </w:pPr>
            <w:r w:rsidRPr="00E37F0D">
              <w:rPr>
                <w:iCs/>
                <w:sz w:val="18"/>
                <w:szCs w:val="18"/>
              </w:rPr>
              <w:t>9 300</w:t>
            </w:r>
          </w:p>
        </w:tc>
      </w:tr>
    </w:tbl>
    <w:p w:rsidR="00A44EDD" w:rsidRDefault="00A44EDD" w:rsidP="00A44EDD">
      <w:pPr>
        <w:tabs>
          <w:tab w:val="left" w:pos="0"/>
          <w:tab w:val="left" w:pos="1004"/>
        </w:tabs>
        <w:jc w:val="both"/>
        <w:rPr>
          <w:iCs/>
        </w:rPr>
      </w:pPr>
    </w:p>
    <w:p w:rsidR="00A44EDD" w:rsidRDefault="00A44EDD" w:rsidP="00A44EDD">
      <w:pPr>
        <w:pStyle w:val="Odstavecseseznamem"/>
        <w:numPr>
          <w:ilvl w:val="1"/>
          <w:numId w:val="1"/>
        </w:numPr>
        <w:ind w:left="426" w:hanging="426"/>
        <w:jc w:val="both"/>
      </w:pPr>
      <w:r>
        <w:t>Cena předmětu dražby byla zjištěna odhadem ceny v místě a čase obvyklé. Vypracoval Jaromír </w:t>
      </w:r>
      <w:proofErr w:type="spellStart"/>
      <w:r>
        <w:t>Chvistek</w:t>
      </w:r>
      <w:proofErr w:type="spellEnd"/>
      <w:r>
        <w:t>, soudní znalec v oboru ekonomika, ceny a odhady průmyslového a potravinářského zboží, klenoty, zbraně a střelivo, jmenovaný rozhodnutím KS v Plzni; dne 14. 5. 2013, a to na celkovou částku za rozpracované výrobky a hotovou výrobu ve výši 1.959.48</w:t>
      </w:r>
      <w:r w:rsidRPr="005D1659">
        <w:t>0,</w:t>
      </w:r>
      <w:r>
        <w:t> – Kč (slovy: jedenmiliondevětsetpadesátdevěttisícčtyřistaosmdesátkorunčeských).</w:t>
      </w:r>
    </w:p>
    <w:p w:rsidR="00A44EDD" w:rsidRDefault="00A44EDD" w:rsidP="00A44EDD">
      <w:pPr>
        <w:pStyle w:val="Odstavecseseznamem"/>
        <w:ind w:left="426"/>
        <w:jc w:val="both"/>
      </w:pPr>
    </w:p>
    <w:p w:rsidR="00A44EDD" w:rsidRPr="00B93830" w:rsidRDefault="00A44EDD" w:rsidP="00A44EDD">
      <w:pPr>
        <w:pStyle w:val="Odstavecseseznamem"/>
        <w:numPr>
          <w:ilvl w:val="1"/>
          <w:numId w:val="1"/>
        </w:numPr>
        <w:ind w:left="426" w:hanging="426"/>
        <w:jc w:val="both"/>
        <w:rPr>
          <w:u w:val="single"/>
        </w:rPr>
      </w:pPr>
      <w:r w:rsidRPr="00B93830">
        <w:rPr>
          <w:u w:val="single"/>
        </w:rPr>
        <w:t>S předmětem dražby jsou spojeny tyto právní vztahy a závazky:</w:t>
      </w:r>
    </w:p>
    <w:p w:rsidR="00A44EDD" w:rsidRDefault="00A44EDD" w:rsidP="00A44EDD">
      <w:pPr>
        <w:pStyle w:val="Odstavecseseznamem"/>
        <w:numPr>
          <w:ilvl w:val="0"/>
          <w:numId w:val="7"/>
        </w:numPr>
        <w:ind w:left="426" w:hanging="284"/>
        <w:jc w:val="both"/>
      </w:pPr>
      <w:r>
        <w:t>Zahájení Insolvenčního řízení na základě vyhlášky Krajského soudu v Plzni, č. </w:t>
      </w:r>
      <w:proofErr w:type="spellStart"/>
      <w:r>
        <w:t>j</w:t>
      </w:r>
      <w:proofErr w:type="spellEnd"/>
      <w:r>
        <w:t>. KSPL 54 INS 20703/2011-A – 2 ze dne 11. 11. 2011. Účinky zahájení insolvenčního řízení nastaly dne 11. 11. 2011.</w:t>
      </w:r>
    </w:p>
    <w:p w:rsidR="00A44EDD" w:rsidRDefault="00A44EDD" w:rsidP="00A44EDD">
      <w:pPr>
        <w:pStyle w:val="Odstavecseseznamem"/>
        <w:numPr>
          <w:ilvl w:val="0"/>
          <w:numId w:val="7"/>
        </w:numPr>
        <w:ind w:left="426" w:hanging="284"/>
        <w:jc w:val="both"/>
      </w:pPr>
      <w:r>
        <w:t xml:space="preserve">Na základě usnesení Krajského soudu v Plzni č. </w:t>
      </w:r>
      <w:proofErr w:type="spellStart"/>
      <w:r>
        <w:t>j</w:t>
      </w:r>
      <w:proofErr w:type="spellEnd"/>
      <w:r>
        <w:t>. KSPL 54 INS 20703/2011-A-11 ze dne 1. 12. 2011 bylo rozhodnuto o úpadku dlužníka a prohlášen na jeho majetek konkurs. Účinky rozhodnutí nastaly dne 2. 12. 2011.</w:t>
      </w:r>
    </w:p>
    <w:p w:rsidR="00A44EDD" w:rsidRDefault="00A44EDD" w:rsidP="00A44EDD">
      <w:pPr>
        <w:pStyle w:val="Odstavecseseznamem"/>
        <w:ind w:left="426"/>
        <w:jc w:val="both"/>
      </w:pPr>
    </w:p>
    <w:p w:rsidR="00A44EDD" w:rsidRDefault="00A44EDD" w:rsidP="00A44EDD">
      <w:pPr>
        <w:pStyle w:val="Odstavecseseznamem"/>
        <w:numPr>
          <w:ilvl w:val="1"/>
          <w:numId w:val="1"/>
        </w:numPr>
        <w:ind w:left="426" w:hanging="426"/>
        <w:jc w:val="both"/>
      </w:pPr>
      <w:r>
        <w:t xml:space="preserve">Dle </w:t>
      </w:r>
      <w:proofErr w:type="spellStart"/>
      <w:r>
        <w:t>ust</w:t>
      </w:r>
      <w:proofErr w:type="spellEnd"/>
      <w:r>
        <w:t>. § 285 odst. 1 a § 299 odst. 2 zákona č. 182/2006 Sb. Insolvenčního zákona zpeněžením předmětu dražby v konkursu zanikají účinky nařízení výkonu rozhodnutí nebo exekuce. Zpeněžením předmětu dražby v konkursu zanikají též zástavní práva, zdržovací práva, omezení převodu nemovitosti, zajišťovací převod práva nebo postoupení pohledávky k zajištění. Práva osob oprávněných z věcných břemen váznoucích na předmětu dražby zůstávají přechodem vlastnictví dražbou nedotčena.</w:t>
      </w:r>
    </w:p>
    <w:p w:rsidR="00A44EDD" w:rsidRDefault="00A44EDD" w:rsidP="00A44EDD">
      <w:pPr>
        <w:ind w:firstLine="360"/>
        <w:jc w:val="both"/>
        <w:rPr>
          <w:u w:val="single"/>
        </w:rPr>
      </w:pPr>
    </w:p>
    <w:p w:rsidR="00A44EDD" w:rsidRPr="0040122C" w:rsidRDefault="00A44EDD" w:rsidP="00A44EDD">
      <w:pPr>
        <w:ind w:firstLine="360"/>
        <w:jc w:val="both"/>
        <w:rPr>
          <w:u w:val="single"/>
        </w:rPr>
      </w:pPr>
      <w:r w:rsidRPr="0040122C">
        <w:rPr>
          <w:u w:val="single"/>
        </w:rPr>
        <w:t>Dražebník upozorňuje, že údaje o předmětu dražby jsou uvedeny pouze z dostupných informací.</w:t>
      </w:r>
    </w:p>
    <w:p w:rsidR="00A44EDD" w:rsidRPr="00A44EDD" w:rsidRDefault="00A44EDD" w:rsidP="00A44EDD"/>
    <w:p w:rsidR="00713D1B" w:rsidRDefault="00713D1B" w:rsidP="00A8347D">
      <w:pPr>
        <w:pStyle w:val="lnek-Monika"/>
      </w:pPr>
      <w:r>
        <w:t>prohlídka předmětu dražby</w:t>
      </w:r>
    </w:p>
    <w:p w:rsidR="00713D1B" w:rsidRDefault="00713D1B" w:rsidP="00713D1B">
      <w:pPr>
        <w:pStyle w:val="Odstavecseseznamem"/>
        <w:numPr>
          <w:ilvl w:val="1"/>
          <w:numId w:val="1"/>
        </w:numPr>
        <w:ind w:left="426" w:hanging="426"/>
      </w:pPr>
      <w:r>
        <w:t>Prohlídka předmětu dražby byla stanovena na tyto termíny:</w:t>
      </w:r>
    </w:p>
    <w:p w:rsidR="00A44EDD" w:rsidRDefault="00A44EDD" w:rsidP="00A44EDD">
      <w:pPr>
        <w:pStyle w:val="Odstavecseseznamem"/>
        <w:ind w:left="426"/>
      </w:pPr>
    </w:p>
    <w:p w:rsidR="00713D1B" w:rsidRDefault="00A61E3E" w:rsidP="00713D1B">
      <w:pPr>
        <w:pStyle w:val="Odstavecseseznamem"/>
        <w:numPr>
          <w:ilvl w:val="0"/>
          <w:numId w:val="12"/>
        </w:numPr>
        <w:tabs>
          <w:tab w:val="left" w:pos="1134"/>
          <w:tab w:val="left" w:pos="5387"/>
        </w:tabs>
        <w:ind w:hanging="224"/>
        <w:rPr>
          <w:b/>
        </w:rPr>
      </w:pPr>
      <w:r>
        <w:rPr>
          <w:b/>
        </w:rPr>
        <w:t>01. 08.</w:t>
      </w:r>
      <w:r w:rsidR="00D92E82">
        <w:rPr>
          <w:b/>
        </w:rPr>
        <w:t xml:space="preserve"> </w:t>
      </w:r>
      <w:r w:rsidR="00713D1B" w:rsidRPr="005C53F1">
        <w:rPr>
          <w:b/>
        </w:rPr>
        <w:t>2013 v</w:t>
      </w:r>
      <w:r w:rsidR="00243BCA">
        <w:rPr>
          <w:b/>
        </w:rPr>
        <w:t> </w:t>
      </w:r>
      <w:r w:rsidR="00713D1B" w:rsidRPr="005C53F1">
        <w:rPr>
          <w:b/>
        </w:rPr>
        <w:t>10</w:t>
      </w:r>
      <w:r w:rsidR="00243BCA">
        <w:rPr>
          <w:b/>
        </w:rPr>
        <w:t>.</w:t>
      </w:r>
      <w:r w:rsidR="00713D1B" w:rsidRPr="005C53F1">
        <w:rPr>
          <w:b/>
        </w:rPr>
        <w:t>00 hod</w:t>
      </w:r>
      <w:r w:rsidR="00713D1B" w:rsidRPr="005C53F1">
        <w:rPr>
          <w:b/>
        </w:rPr>
        <w:tab/>
        <w:t xml:space="preserve">2) </w:t>
      </w:r>
      <w:r>
        <w:rPr>
          <w:b/>
        </w:rPr>
        <w:t>14. 08.</w:t>
      </w:r>
      <w:r w:rsidR="00D92E82">
        <w:rPr>
          <w:b/>
        </w:rPr>
        <w:t xml:space="preserve"> </w:t>
      </w:r>
      <w:r w:rsidR="00713D1B" w:rsidRPr="005C53F1">
        <w:rPr>
          <w:b/>
        </w:rPr>
        <w:t>2013 v</w:t>
      </w:r>
      <w:r w:rsidR="00243BCA">
        <w:rPr>
          <w:b/>
        </w:rPr>
        <w:t> </w:t>
      </w:r>
      <w:r w:rsidR="00713D1B" w:rsidRPr="005C53F1">
        <w:rPr>
          <w:b/>
        </w:rPr>
        <w:t>10</w:t>
      </w:r>
      <w:r w:rsidR="00243BCA">
        <w:rPr>
          <w:b/>
        </w:rPr>
        <w:t>.</w:t>
      </w:r>
      <w:r w:rsidR="00713D1B" w:rsidRPr="005C53F1">
        <w:rPr>
          <w:b/>
        </w:rPr>
        <w:t>00 hod</w:t>
      </w:r>
    </w:p>
    <w:p w:rsidR="00A44EDD" w:rsidRDefault="00A44EDD" w:rsidP="00A44EDD">
      <w:pPr>
        <w:tabs>
          <w:tab w:val="left" w:pos="1134"/>
          <w:tab w:val="left" w:pos="5387"/>
        </w:tabs>
        <w:rPr>
          <w:b/>
        </w:rPr>
      </w:pPr>
    </w:p>
    <w:p w:rsidR="00A44EDD" w:rsidRDefault="00A44EDD" w:rsidP="00A44EDD">
      <w:pPr>
        <w:tabs>
          <w:tab w:val="left" w:pos="1134"/>
          <w:tab w:val="left" w:pos="5387"/>
        </w:tabs>
        <w:rPr>
          <w:b/>
        </w:rPr>
      </w:pPr>
    </w:p>
    <w:p w:rsidR="00A44EDD" w:rsidRPr="00A44EDD" w:rsidRDefault="00A44EDD" w:rsidP="00A44EDD">
      <w:pPr>
        <w:tabs>
          <w:tab w:val="left" w:pos="1134"/>
          <w:tab w:val="left" w:pos="5387"/>
        </w:tabs>
        <w:rPr>
          <w:b/>
        </w:rPr>
      </w:pPr>
    </w:p>
    <w:p w:rsidR="00A44EDD" w:rsidRDefault="00A44EDD" w:rsidP="00A44EDD">
      <w:pPr>
        <w:numPr>
          <w:ilvl w:val="1"/>
          <w:numId w:val="1"/>
        </w:numPr>
        <w:tabs>
          <w:tab w:val="left" w:pos="431"/>
        </w:tabs>
        <w:autoSpaceDE w:val="0"/>
        <w:autoSpaceDN w:val="0"/>
        <w:ind w:left="426" w:hanging="426"/>
        <w:jc w:val="both"/>
        <w:rPr>
          <w:rFonts w:ascii="Calibri" w:eastAsia="Calibri" w:hAnsi="Calibri" w:cs="Times New Roman"/>
          <w:bCs/>
        </w:rPr>
      </w:pPr>
      <w:r w:rsidRPr="004D503C">
        <w:rPr>
          <w:rFonts w:ascii="Calibri" w:eastAsia="Calibri" w:hAnsi="Calibri" w:cs="Times New Roman"/>
          <w:bCs/>
        </w:rPr>
        <w:lastRenderedPageBreak/>
        <w:t xml:space="preserve">Sraz zájemců o prohlídku je před objektem </w:t>
      </w:r>
      <w:r>
        <w:rPr>
          <w:rFonts w:ascii="Calibri" w:eastAsia="Calibri" w:hAnsi="Calibri" w:cs="Times New Roman"/>
          <w:bCs/>
        </w:rPr>
        <w:t>společnosti GOLD STAR TRICOT, s.r.o., na adrese</w:t>
      </w:r>
      <w:r>
        <w:rPr>
          <w:bCs/>
        </w:rPr>
        <w:t xml:space="preserve"> </w:t>
      </w:r>
      <w:r>
        <w:rPr>
          <w:rFonts w:ascii="Calibri" w:eastAsia="Calibri" w:hAnsi="Calibri" w:cs="Times New Roman"/>
          <w:bCs/>
        </w:rPr>
        <w:t>ul.</w:t>
      </w:r>
      <w:r>
        <w:rPr>
          <w:bCs/>
        </w:rPr>
        <w:t> </w:t>
      </w:r>
      <w:r>
        <w:rPr>
          <w:rFonts w:ascii="Calibri" w:eastAsia="Calibri" w:hAnsi="Calibri" w:cs="Times New Roman"/>
          <w:bCs/>
        </w:rPr>
        <w:t xml:space="preserve">1. máje 569, </w:t>
      </w:r>
      <w:proofErr w:type="spellStart"/>
      <w:r>
        <w:rPr>
          <w:rFonts w:ascii="Calibri" w:eastAsia="Calibri" w:hAnsi="Calibri" w:cs="Times New Roman"/>
          <w:bCs/>
        </w:rPr>
        <w:t>Habartov</w:t>
      </w:r>
      <w:proofErr w:type="spellEnd"/>
      <w:r>
        <w:rPr>
          <w:rFonts w:ascii="Calibri" w:eastAsia="Calibri" w:hAnsi="Calibri" w:cs="Times New Roman"/>
          <w:bCs/>
        </w:rPr>
        <w:t xml:space="preserve">, PSČ 357 09. Předmět dražby je umístěn v objektech společnosti. </w:t>
      </w:r>
      <w:r w:rsidRPr="004D503C">
        <w:rPr>
          <w:rFonts w:ascii="Calibri" w:eastAsia="Calibri" w:hAnsi="Calibri" w:cs="Times New Roman"/>
          <w:bCs/>
        </w:rPr>
        <w:t>Čas</w:t>
      </w:r>
      <w:r>
        <w:rPr>
          <w:bCs/>
        </w:rPr>
        <w:t> </w:t>
      </w:r>
      <w:r w:rsidRPr="004D503C">
        <w:rPr>
          <w:rFonts w:ascii="Calibri" w:eastAsia="Calibri" w:hAnsi="Calibri" w:cs="Times New Roman"/>
          <w:bCs/>
        </w:rPr>
        <w:t xml:space="preserve">prohlídky bude v přítomnosti více zájemců úměrně prodloužen, po vzájemné dohodě lze zajistit prohlídku i v jiný </w:t>
      </w:r>
      <w:proofErr w:type="gramStart"/>
      <w:r w:rsidRPr="004D503C">
        <w:rPr>
          <w:rFonts w:ascii="Calibri" w:eastAsia="Calibri" w:hAnsi="Calibri" w:cs="Times New Roman"/>
          <w:bCs/>
        </w:rPr>
        <w:t>termín</w:t>
      </w:r>
      <w:proofErr w:type="gramEnd"/>
      <w:r w:rsidRPr="004D503C">
        <w:rPr>
          <w:rFonts w:ascii="Calibri" w:eastAsia="Calibri" w:hAnsi="Calibri" w:cs="Times New Roman"/>
          <w:bCs/>
        </w:rPr>
        <w:t>. Pokud vlastník nebo osoba, která má předmět dražby v držení nebo nájmu, neumožní řádnou prohlídku předmětu dražby, bude prohlídka provedena v rámci možností.</w:t>
      </w:r>
    </w:p>
    <w:p w:rsidR="00680BF1" w:rsidRDefault="00680BF1" w:rsidP="008B4986">
      <w:pPr>
        <w:pStyle w:val="Odstavecseseznamem"/>
        <w:tabs>
          <w:tab w:val="left" w:pos="1134"/>
          <w:tab w:val="left" w:pos="5387"/>
        </w:tabs>
        <w:ind w:left="426"/>
        <w:jc w:val="both"/>
      </w:pPr>
    </w:p>
    <w:p w:rsidR="008B4986" w:rsidRDefault="001933AB" w:rsidP="008B4986">
      <w:pPr>
        <w:pStyle w:val="Odstavecseseznamem"/>
        <w:numPr>
          <w:ilvl w:val="1"/>
          <w:numId w:val="1"/>
        </w:numPr>
        <w:tabs>
          <w:tab w:val="left" w:pos="1134"/>
          <w:tab w:val="left" w:pos="5387"/>
        </w:tabs>
        <w:ind w:left="426" w:hanging="426"/>
        <w:jc w:val="both"/>
      </w:pPr>
      <w:r>
        <w:t xml:space="preserve">Informace na </w:t>
      </w:r>
      <w:r w:rsidR="00035D22">
        <w:t>tel. č.</w:t>
      </w:r>
      <w:r>
        <w:t xml:space="preserve"> 602 462 210, e-mail: </w:t>
      </w:r>
      <w:proofErr w:type="spellStart"/>
      <w:r>
        <w:t>fist.praha</w:t>
      </w:r>
      <w:proofErr w:type="spellEnd"/>
      <w:r w:rsidR="005C53F1">
        <w:t>@</w:t>
      </w:r>
      <w:r>
        <w:t>volny.</w:t>
      </w:r>
      <w:proofErr w:type="spellStart"/>
      <w:r>
        <w:t>cz</w:t>
      </w:r>
      <w:proofErr w:type="spellEnd"/>
      <w:r>
        <w:t>, www. fistpraha.cz</w:t>
      </w:r>
    </w:p>
    <w:p w:rsidR="001933AB" w:rsidRDefault="001933AB" w:rsidP="00A8347D">
      <w:pPr>
        <w:pStyle w:val="lnek-Monika"/>
      </w:pPr>
      <w:r>
        <w:t>nejnižší podání, dražební jistota, minimální příhoz</w:t>
      </w:r>
    </w:p>
    <w:p w:rsidR="001933AB" w:rsidRPr="00376D0A" w:rsidRDefault="00AD25DB" w:rsidP="00376D0A">
      <w:pPr>
        <w:tabs>
          <w:tab w:val="left" w:pos="1418"/>
          <w:tab w:val="right" w:leader="dot" w:pos="8222"/>
        </w:tabs>
        <w:ind w:left="1418" w:hanging="1418"/>
        <w:rPr>
          <w:b/>
        </w:rPr>
      </w:pPr>
      <w:proofErr w:type="gramStart"/>
      <w:r w:rsidRPr="00376D0A">
        <w:rPr>
          <w:b/>
        </w:rPr>
        <w:t>5.1</w:t>
      </w:r>
      <w:proofErr w:type="gramEnd"/>
      <w:r w:rsidRPr="00376D0A">
        <w:rPr>
          <w:b/>
        </w:rPr>
        <w:t>.</w:t>
      </w:r>
      <w:r>
        <w:tab/>
      </w:r>
      <w:r w:rsidR="001933AB" w:rsidRPr="00376D0A">
        <w:rPr>
          <w:b/>
        </w:rPr>
        <w:t>Nejnižší podání činí</w:t>
      </w:r>
      <w:r w:rsidR="001933AB" w:rsidRPr="00376D0A">
        <w:rPr>
          <w:b/>
        </w:rPr>
        <w:tab/>
      </w:r>
      <w:r w:rsidR="00E84A7A">
        <w:rPr>
          <w:b/>
        </w:rPr>
        <w:t>1</w:t>
      </w:r>
      <w:r w:rsidR="00E83E84">
        <w:rPr>
          <w:b/>
        </w:rPr>
        <w:t>.</w:t>
      </w:r>
      <w:r w:rsidR="00E84A7A">
        <w:rPr>
          <w:b/>
        </w:rPr>
        <w:t>4</w:t>
      </w:r>
      <w:r w:rsidR="00652D60">
        <w:rPr>
          <w:b/>
        </w:rPr>
        <w:t>0</w:t>
      </w:r>
      <w:r w:rsidR="001933AB" w:rsidRPr="00376D0A">
        <w:rPr>
          <w:b/>
        </w:rPr>
        <w:t>0</w:t>
      </w:r>
      <w:r w:rsidR="00E83E84">
        <w:rPr>
          <w:b/>
        </w:rPr>
        <w:t>.</w:t>
      </w:r>
      <w:r w:rsidR="001933AB" w:rsidRPr="00376D0A">
        <w:rPr>
          <w:b/>
        </w:rPr>
        <w:t>000,</w:t>
      </w:r>
      <w:r w:rsidR="00243BCA">
        <w:rPr>
          <w:b/>
        </w:rPr>
        <w:t>–</w:t>
      </w:r>
      <w:r w:rsidR="001933AB" w:rsidRPr="00376D0A">
        <w:rPr>
          <w:b/>
        </w:rPr>
        <w:t xml:space="preserve"> Kč</w:t>
      </w:r>
    </w:p>
    <w:p w:rsidR="001933AB" w:rsidRPr="00376D0A" w:rsidRDefault="001933AB" w:rsidP="00376D0A">
      <w:pPr>
        <w:tabs>
          <w:tab w:val="left" w:pos="1418"/>
          <w:tab w:val="right" w:leader="dot" w:pos="8222"/>
        </w:tabs>
        <w:ind w:left="1418" w:hanging="1418"/>
        <w:rPr>
          <w:b/>
        </w:rPr>
      </w:pPr>
      <w:r w:rsidRPr="00376D0A">
        <w:rPr>
          <w:b/>
        </w:rPr>
        <w:t xml:space="preserve">5.2. </w:t>
      </w:r>
      <w:r w:rsidR="00AD25DB" w:rsidRPr="00376D0A">
        <w:rPr>
          <w:b/>
        </w:rPr>
        <w:tab/>
      </w:r>
      <w:r w:rsidRPr="00376D0A">
        <w:rPr>
          <w:b/>
        </w:rPr>
        <w:t>Dražební jistota byla stanovena na částku</w:t>
      </w:r>
      <w:r w:rsidRPr="00376D0A">
        <w:rPr>
          <w:b/>
        </w:rPr>
        <w:tab/>
      </w:r>
      <w:proofErr w:type="gramStart"/>
      <w:r w:rsidR="00E84A7A">
        <w:rPr>
          <w:b/>
        </w:rPr>
        <w:t>40</w:t>
      </w:r>
      <w:r w:rsidR="00E83E84" w:rsidRPr="00376D0A">
        <w:rPr>
          <w:b/>
        </w:rPr>
        <w:t>0</w:t>
      </w:r>
      <w:r w:rsidR="00E83E84">
        <w:rPr>
          <w:b/>
        </w:rPr>
        <w:t>.</w:t>
      </w:r>
      <w:r w:rsidR="00E83E84" w:rsidRPr="00376D0A">
        <w:rPr>
          <w:b/>
        </w:rPr>
        <w:t>000,</w:t>
      </w:r>
      <w:r w:rsidR="00E83E84">
        <w:rPr>
          <w:b/>
        </w:rPr>
        <w:t>– Kč</w:t>
      </w:r>
      <w:proofErr w:type="gramEnd"/>
    </w:p>
    <w:p w:rsidR="001933AB" w:rsidRPr="00376D0A" w:rsidRDefault="00AD25DB" w:rsidP="00376D0A">
      <w:pPr>
        <w:tabs>
          <w:tab w:val="left" w:pos="1418"/>
          <w:tab w:val="right" w:leader="dot" w:pos="8222"/>
        </w:tabs>
        <w:ind w:left="1418" w:hanging="1418"/>
        <w:rPr>
          <w:b/>
        </w:rPr>
      </w:pPr>
      <w:proofErr w:type="gramStart"/>
      <w:r w:rsidRPr="00376D0A">
        <w:rPr>
          <w:b/>
        </w:rPr>
        <w:t>5.3</w:t>
      </w:r>
      <w:proofErr w:type="gramEnd"/>
      <w:r w:rsidRPr="00376D0A">
        <w:rPr>
          <w:b/>
        </w:rPr>
        <w:t>.</w:t>
      </w:r>
      <w:r w:rsidRPr="00376D0A">
        <w:rPr>
          <w:b/>
        </w:rPr>
        <w:tab/>
      </w:r>
      <w:r w:rsidR="001933AB" w:rsidRPr="00376D0A">
        <w:rPr>
          <w:b/>
        </w:rPr>
        <w:t>Minimální příhoz byl stanoven na částku</w:t>
      </w:r>
      <w:r w:rsidR="001933AB" w:rsidRPr="00376D0A">
        <w:rPr>
          <w:b/>
        </w:rPr>
        <w:tab/>
        <w:t>10</w:t>
      </w:r>
      <w:r w:rsidR="00E83E84">
        <w:rPr>
          <w:b/>
        </w:rPr>
        <w:t>.</w:t>
      </w:r>
      <w:r w:rsidR="001933AB" w:rsidRPr="00376D0A">
        <w:rPr>
          <w:b/>
        </w:rPr>
        <w:t>000</w:t>
      </w:r>
      <w:r w:rsidR="005C53F1" w:rsidRPr="00376D0A">
        <w:rPr>
          <w:b/>
        </w:rPr>
        <w:t>,</w:t>
      </w:r>
      <w:r w:rsidR="00243BCA">
        <w:rPr>
          <w:b/>
        </w:rPr>
        <w:t xml:space="preserve">– </w:t>
      </w:r>
      <w:r w:rsidR="001933AB" w:rsidRPr="00376D0A">
        <w:rPr>
          <w:b/>
        </w:rPr>
        <w:t>Kč</w:t>
      </w:r>
    </w:p>
    <w:p w:rsidR="00AD25DB" w:rsidRDefault="00AD25DB" w:rsidP="00376D0A">
      <w:pPr>
        <w:tabs>
          <w:tab w:val="left" w:pos="709"/>
          <w:tab w:val="right" w:pos="7371"/>
        </w:tabs>
        <w:ind w:left="1418" w:hanging="1418"/>
      </w:pPr>
    </w:p>
    <w:p w:rsidR="00AD25DB" w:rsidRDefault="00AD25DB" w:rsidP="00376D0A">
      <w:pPr>
        <w:tabs>
          <w:tab w:val="right" w:pos="7371"/>
        </w:tabs>
        <w:ind w:left="1134" w:hanging="1134"/>
        <w:jc w:val="both"/>
      </w:pPr>
      <w:proofErr w:type="gramStart"/>
      <w:r w:rsidRPr="00376D0A">
        <w:rPr>
          <w:b/>
        </w:rPr>
        <w:t>5.4</w:t>
      </w:r>
      <w:proofErr w:type="gramEnd"/>
      <w:r w:rsidRPr="00376D0A">
        <w:rPr>
          <w:b/>
        </w:rPr>
        <w:t>.</w:t>
      </w:r>
      <w:r>
        <w:tab/>
        <w:t>Stanovená dražební jistota musí být uhrazena nejpozději do zahájení dražby jedním z následujících způsobů:</w:t>
      </w:r>
    </w:p>
    <w:p w:rsidR="00AD25DB" w:rsidRDefault="00AD25DB" w:rsidP="00376D0A">
      <w:pPr>
        <w:tabs>
          <w:tab w:val="right" w:pos="7371"/>
        </w:tabs>
        <w:ind w:left="1134" w:hanging="567"/>
        <w:jc w:val="both"/>
      </w:pPr>
      <w:r>
        <w:t>a)</w:t>
      </w:r>
      <w:r>
        <w:tab/>
      </w:r>
      <w:r w:rsidR="00A8629E">
        <w:t>P</w:t>
      </w:r>
      <w:r>
        <w:t xml:space="preserve">řevodem na bankovní účet dražebníka vedený u GE Money Bank, a.s., </w:t>
      </w:r>
      <w:r w:rsidR="00035D22">
        <w:t>č. </w:t>
      </w:r>
      <w:proofErr w:type="spellStart"/>
      <w:r w:rsidR="00035D22">
        <w:t>ú</w:t>
      </w:r>
      <w:proofErr w:type="spellEnd"/>
      <w:r w:rsidR="00035D22">
        <w:t>. 178026355/0600</w:t>
      </w:r>
      <w:r w:rsidR="00A8629E">
        <w:t>;</w:t>
      </w:r>
    </w:p>
    <w:p w:rsidR="00AD25DB" w:rsidRDefault="00AD25DB" w:rsidP="00376D0A">
      <w:pPr>
        <w:tabs>
          <w:tab w:val="right" w:pos="7371"/>
        </w:tabs>
        <w:ind w:left="1134" w:hanging="567"/>
        <w:jc w:val="both"/>
      </w:pPr>
      <w:r>
        <w:t>b)</w:t>
      </w:r>
      <w:r>
        <w:tab/>
        <w:t>vkladem hotovosti na bankovní účet dražebníka vedený u GE Money Bank, a.</w:t>
      </w:r>
      <w:r w:rsidR="00035D22">
        <w:t>s., č. </w:t>
      </w:r>
      <w:proofErr w:type="spellStart"/>
      <w:r w:rsidR="00035D22">
        <w:t>ú</w:t>
      </w:r>
      <w:proofErr w:type="spellEnd"/>
      <w:r w:rsidR="00035D22">
        <w:t>. 178026355/0600</w:t>
      </w:r>
      <w:r w:rsidR="00A8629E">
        <w:t>;</w:t>
      </w:r>
    </w:p>
    <w:p w:rsidR="00AD25DB" w:rsidRDefault="00AD25DB" w:rsidP="00376D0A">
      <w:pPr>
        <w:tabs>
          <w:tab w:val="right" w:pos="7371"/>
        </w:tabs>
        <w:ind w:left="1134" w:hanging="567"/>
        <w:jc w:val="both"/>
      </w:pPr>
      <w:r>
        <w:t>c)</w:t>
      </w:r>
      <w:r>
        <w:tab/>
        <w:t>v hotovosti k rukám dražebníka v kanceláři dražebníka FIST Praha s.r.o., na adrese Libušina</w:t>
      </w:r>
      <w:r w:rsidR="005C53F1">
        <w:t> </w:t>
      </w:r>
      <w:r>
        <w:t xml:space="preserve">527/36, </w:t>
      </w:r>
      <w:r w:rsidR="005C53F1">
        <w:t>K</w:t>
      </w:r>
      <w:r>
        <w:t xml:space="preserve">arlovy </w:t>
      </w:r>
      <w:r w:rsidR="005C53F1">
        <w:t>V</w:t>
      </w:r>
      <w:r>
        <w:t xml:space="preserve">ary, dle předchozí telefonické domluvy na </w:t>
      </w:r>
      <w:r w:rsidR="00035D22">
        <w:t>tel. č.</w:t>
      </w:r>
      <w:r>
        <w:t xml:space="preserve"> 602 462</w:t>
      </w:r>
      <w:r w:rsidR="00A8629E">
        <w:t> </w:t>
      </w:r>
      <w:r>
        <w:t>210</w:t>
      </w:r>
      <w:r w:rsidR="00A8629E">
        <w:t>;</w:t>
      </w:r>
    </w:p>
    <w:p w:rsidR="00AD25DB" w:rsidRDefault="00AD25DB" w:rsidP="00376D0A">
      <w:pPr>
        <w:tabs>
          <w:tab w:val="right" w:pos="7371"/>
        </w:tabs>
        <w:ind w:left="1134" w:hanging="567"/>
        <w:jc w:val="both"/>
      </w:pPr>
      <w:r>
        <w:t>d)</w:t>
      </w:r>
      <w:r>
        <w:tab/>
        <w:t>v hotovosti k rukám dražebníka v místě konání dražby nejpozději však do zahájení dražby</w:t>
      </w:r>
      <w:r w:rsidR="00A8629E">
        <w:t>;</w:t>
      </w:r>
    </w:p>
    <w:p w:rsidR="00CF1796" w:rsidRDefault="00AD25DB" w:rsidP="00376D0A">
      <w:pPr>
        <w:tabs>
          <w:tab w:val="right" w:pos="7371"/>
        </w:tabs>
        <w:ind w:left="1134" w:hanging="567"/>
        <w:jc w:val="both"/>
      </w:pPr>
      <w:r>
        <w:t>e)</w:t>
      </w:r>
      <w:r>
        <w:tab/>
        <w:t>formou bankovní záruky – na základě písemného prohlášení banky v záruční listině, že tato banka uspokojí dražebníka (věřitele), a to do výše dražební jistoty, jež je uvedena výše, jestliže dražebník o plnění vyplývající z bankovní záruky písemně požádá banku, a</w:t>
      </w:r>
      <w:r w:rsidR="00243BCA">
        <w:t> </w:t>
      </w:r>
      <w:r>
        <w:t>to z důvodu, že dlužník (osoba, na jejíž žádost se zavázala banka záruční listinou) jako vydražitel zmařil dražbu. Dražebník (věřitel) musí být v záruční listině označen následovně FIST Praha s.r.o., IČ 639 83 079. Bankovní záruka musí být platná 160 dní ode dne konání dražby. Záruční listina nesmí obsahovat žádn</w:t>
      </w:r>
      <w:r w:rsidR="005C53F1">
        <w:t>á</w:t>
      </w:r>
      <w:r>
        <w:t xml:space="preserve"> ustanovení, která by podmiňovala vyplacení peněžité částky, v záruční listině uvedené, s výjimkou písemného požádání o p</w:t>
      </w:r>
      <w:r w:rsidR="005C53F1">
        <w:t>l</w:t>
      </w:r>
      <w:r>
        <w:t>nění, vyplývajícího z bankovní záruky a učiněného ze s</w:t>
      </w:r>
      <w:r w:rsidR="005C53F1">
        <w:t>t</w:t>
      </w:r>
      <w:r>
        <w:t>rany dražebníka.</w:t>
      </w:r>
    </w:p>
    <w:p w:rsidR="00AD25DB" w:rsidRDefault="00CF1796" w:rsidP="00376D0A">
      <w:pPr>
        <w:tabs>
          <w:tab w:val="right" w:pos="7371"/>
        </w:tabs>
        <w:ind w:left="1134" w:hanging="567"/>
        <w:jc w:val="both"/>
      </w:pPr>
      <w:r>
        <w:tab/>
      </w:r>
      <w:r w:rsidR="00AD25DB">
        <w:t xml:space="preserve"> Záruční listina nesmí obsahovat ani žádná jiná ustanovení</w:t>
      </w:r>
      <w:r w:rsidR="00083D91">
        <w:t>, která by jakkoli omezovala dražebníka při uplatňování jeho práv vyplývajících mu ze záruční listiny či mu ukládala pro dosažení plnění, vyplývajícího mu ze záruční listiny, jinou povinnost (jako např. povinnost učinit předchozí výzvu dlužníkovi nebo doložení dalších písemností, než povinnost písemně požádat o tot</w:t>
      </w:r>
      <w:r w:rsidR="008B4986">
        <w:t>o</w:t>
      </w:r>
      <w:r w:rsidR="00083D91">
        <w:t xml:space="preserve"> plnění v době platnosti uvedené v záruční listině. Bankovní záruka musí být vystavena bankou se sídlem na území ČR nebo zahraniční bankou oprávněnou působit v souladu se zákonem č. 21/1992 Sb. o bankách, ve znění pozdějších předpisů, na území České republiky a musí být vystavena v českém jazyce.</w:t>
      </w:r>
    </w:p>
    <w:p w:rsidR="00083D91" w:rsidRDefault="00083D91" w:rsidP="00376D0A">
      <w:pPr>
        <w:tabs>
          <w:tab w:val="right" w:pos="7371"/>
        </w:tabs>
        <w:ind w:left="1134" w:hanging="1134"/>
      </w:pPr>
    </w:p>
    <w:p w:rsidR="00A8629E" w:rsidRDefault="00083D91" w:rsidP="00757BF6">
      <w:pPr>
        <w:tabs>
          <w:tab w:val="right" w:pos="7371"/>
        </w:tabs>
        <w:ind w:left="426" w:hanging="426"/>
        <w:jc w:val="both"/>
      </w:pPr>
      <w:r>
        <w:tab/>
        <w:t>Skládané dražební jistoty jsou určeny variabilním symbolem; pro právnické osoby IČ, pro fyzické osoby rodné číslo.</w:t>
      </w:r>
    </w:p>
    <w:p w:rsidR="005D3328" w:rsidRDefault="005D3328" w:rsidP="00757BF6">
      <w:pPr>
        <w:tabs>
          <w:tab w:val="right" w:pos="7371"/>
        </w:tabs>
        <w:ind w:left="426" w:hanging="426"/>
        <w:jc w:val="both"/>
      </w:pPr>
    </w:p>
    <w:p w:rsidR="00083D91" w:rsidRDefault="00083D91" w:rsidP="00757BF6">
      <w:pPr>
        <w:tabs>
          <w:tab w:val="right" w:pos="7371"/>
        </w:tabs>
        <w:ind w:left="426" w:hanging="426"/>
        <w:jc w:val="both"/>
      </w:pPr>
      <w:r>
        <w:tab/>
        <w:t xml:space="preserve">Lhůta pro složení dražební jistoty začíná dnem vyhlášení této dražební vyhlášky a končí zahájením dražby pro platbu v hotovosti, pro platbu na účet dražebníka, převodem z účtu </w:t>
      </w:r>
      <w:r w:rsidR="008B4986">
        <w:t>(</w:t>
      </w:r>
      <w:r>
        <w:t>to vše za podmínky</w:t>
      </w:r>
      <w:r w:rsidR="00757BF6">
        <w:t xml:space="preserve"> </w:t>
      </w:r>
      <w:r>
        <w:t xml:space="preserve">připsání dražební jistoty na účet dražebníka do zahájení dražby). </w:t>
      </w:r>
      <w:r w:rsidR="008B4986">
        <w:t>D</w:t>
      </w:r>
      <w:r>
        <w:t>ražební jistotu nelze složit platební kartou ani šekem.</w:t>
      </w:r>
    </w:p>
    <w:p w:rsidR="00083D91" w:rsidRDefault="00083D91" w:rsidP="00A8347D">
      <w:pPr>
        <w:pStyle w:val="lnek-Monika"/>
      </w:pPr>
      <w:r>
        <w:lastRenderedPageBreak/>
        <w:t>účastníci dražby</w:t>
      </w:r>
    </w:p>
    <w:p w:rsidR="00035D22" w:rsidRDefault="00083D91" w:rsidP="00757BF6">
      <w:pPr>
        <w:pStyle w:val="Odstavecseseznamem"/>
        <w:numPr>
          <w:ilvl w:val="1"/>
          <w:numId w:val="1"/>
        </w:numPr>
        <w:ind w:left="426" w:hanging="426"/>
        <w:jc w:val="both"/>
      </w:pPr>
      <w:r>
        <w:t>Účastníkem dražby je osoba přítomná při dražbě, která se dostavila za účelem činit podání a</w:t>
      </w:r>
      <w:r w:rsidR="00243BCA">
        <w:t> </w:t>
      </w:r>
      <w:r>
        <w:t>splňuje podmínky stanovené zákonem o veřejných dražbách (viz. § 3 zákona č. 26/2000 Sb.</w:t>
      </w:r>
      <w:r w:rsidR="00035D22">
        <w:t>,</w:t>
      </w:r>
      <w:r>
        <w:t xml:space="preserve"> </w:t>
      </w:r>
      <w:r w:rsidR="00243BCA">
        <w:t>o </w:t>
      </w:r>
      <w:r w:rsidR="00035D22">
        <w:t>veřejných dražbách</w:t>
      </w:r>
      <w:r>
        <w:t>).</w:t>
      </w:r>
    </w:p>
    <w:p w:rsidR="00083D91" w:rsidRDefault="00083D91" w:rsidP="00035D22">
      <w:pPr>
        <w:pStyle w:val="Odstavecseseznamem"/>
        <w:ind w:left="426"/>
        <w:jc w:val="both"/>
      </w:pPr>
    </w:p>
    <w:p w:rsidR="00757BF6" w:rsidRDefault="00083D91" w:rsidP="00757BF6">
      <w:pPr>
        <w:pStyle w:val="Odstavecseseznamem"/>
        <w:numPr>
          <w:ilvl w:val="1"/>
          <w:numId w:val="1"/>
        </w:numPr>
        <w:ind w:left="426" w:hanging="426"/>
        <w:jc w:val="both"/>
      </w:pPr>
      <w:r>
        <w:t>Účastník dražby doloží při zápisu do dražby doklad o zaplacení dražební jistoty (výpis z účtu o</w:t>
      </w:r>
      <w:r w:rsidR="00243BCA">
        <w:t> </w:t>
      </w:r>
      <w:r>
        <w:t>odepsání částky z účtu, záruční listiny osvědčující bankovní záruku apod.). Dále účastník dražby doloží své čestné prohlášení, že není osobou vyloučenou z dražby. Fyzické osoby předloží průkaz totožnosti, právnické osoby předloží aktuální výpis z obchodního rejstřík</w:t>
      </w:r>
      <w:r w:rsidR="00D92E82">
        <w:t>u ne starší tří</w:t>
      </w:r>
      <w:r>
        <w:t xml:space="preserve"> měsíců, průkaz totožnosti osoby jednající za </w:t>
      </w:r>
      <w:r w:rsidR="00450C73">
        <w:t>právnickou</w:t>
      </w:r>
      <w:r>
        <w:t xml:space="preserve"> osobu. Po zápisu </w:t>
      </w:r>
      <w:r w:rsidR="00450C73">
        <w:t xml:space="preserve">do </w:t>
      </w:r>
      <w:r w:rsidR="000B4BA5">
        <w:t>„</w:t>
      </w:r>
      <w:r w:rsidR="00450C73">
        <w:t>Seznamu účastníků dražby</w:t>
      </w:r>
      <w:r w:rsidR="000B4BA5">
        <w:t>“</w:t>
      </w:r>
      <w:r w:rsidR="00450C73">
        <w:t xml:space="preserve"> bud</w:t>
      </w:r>
      <w:r w:rsidR="005C53F1">
        <w:t>e</w:t>
      </w:r>
      <w:r w:rsidR="00450C73">
        <w:t xml:space="preserve"> každé oprávněné osobě přiděleno dražební číslo. Účastníkům dražby, kteří se nestanou vydražiteli, se vrací dražební jistota složená na účet dražebníka bankovním převodem ve prospěch účtu, který účastník písemně sdělí dražebníkovi, a to bez zbytečného odkladu. Dražební jistotu složenou v hotovosti k rukám dražebníka a dražební jistotu složenou na</w:t>
      </w:r>
      <w:r w:rsidR="005C53F1">
        <w:t xml:space="preserve"> </w:t>
      </w:r>
      <w:r w:rsidR="00450C73">
        <w:t>místě předloženou bankovní zárukou vrátí dražebník po převzetí dražebního čísla po ukončení dražby. Listiny, jimiž oprávněné osoby doložily svá práva vůči předmětu dražby, nebo vznik pohledávek, vrátí dražebník bez zbytečného odkladu</w:t>
      </w:r>
      <w:r w:rsidR="00757BF6">
        <w:t>.</w:t>
      </w:r>
    </w:p>
    <w:p w:rsidR="00450C73" w:rsidRDefault="00450C73" w:rsidP="00A8347D">
      <w:pPr>
        <w:pStyle w:val="lnek-Monika"/>
      </w:pPr>
      <w:r>
        <w:t>vstupné</w:t>
      </w:r>
    </w:p>
    <w:p w:rsidR="00450C73" w:rsidRDefault="00450C73" w:rsidP="00757BF6">
      <w:pPr>
        <w:pStyle w:val="Odstavecseseznamem"/>
        <w:numPr>
          <w:ilvl w:val="1"/>
          <w:numId w:val="1"/>
        </w:numPr>
        <w:ind w:left="426" w:hanging="426"/>
        <w:jc w:val="both"/>
      </w:pPr>
      <w:r>
        <w:t xml:space="preserve">Vstupné do dražební místnosti pro návštěvníky dražby, kteří </w:t>
      </w:r>
      <w:proofErr w:type="gramStart"/>
      <w:r>
        <w:t>nebudou</w:t>
      </w:r>
      <w:proofErr w:type="gramEnd"/>
      <w:r>
        <w:t xml:space="preserve"> dražit </w:t>
      </w:r>
      <w:proofErr w:type="gramStart"/>
      <w:r>
        <w:t>či</w:t>
      </w:r>
      <w:r w:rsidR="008B4986">
        <w:t>n</w:t>
      </w:r>
      <w:r>
        <w:t>í</w:t>
      </w:r>
      <w:proofErr w:type="gramEnd"/>
      <w:r>
        <w:t xml:space="preserve"> </w:t>
      </w:r>
      <w:r w:rsidR="00035D22">
        <w:t>100, – Kč</w:t>
      </w:r>
      <w:r>
        <w:t>.</w:t>
      </w:r>
    </w:p>
    <w:p w:rsidR="00450C73" w:rsidRDefault="00450C73" w:rsidP="00A8347D">
      <w:pPr>
        <w:pStyle w:val="lnek-Monika"/>
      </w:pPr>
      <w:r>
        <w:t>cena dosažená vydražením</w:t>
      </w:r>
    </w:p>
    <w:p w:rsidR="00652D60" w:rsidRDefault="00450C73" w:rsidP="00757BF6">
      <w:pPr>
        <w:pStyle w:val="Odstavecseseznamem"/>
        <w:numPr>
          <w:ilvl w:val="1"/>
          <w:numId w:val="1"/>
        </w:numPr>
        <w:ind w:left="426" w:hanging="426"/>
        <w:jc w:val="both"/>
      </w:pPr>
      <w:r>
        <w:t xml:space="preserve">Dražební jistota, kterou vydražitel zaplatil před započetím dražby, se započítává na cenu dosaženou vydražením. Zbývající část ceny dosažené vydražením je vydražitel povinen do 10 dnů od skončení dražby uhradit dražebníkovi, není-li dále stanovena jiná lhůta k úhradě ceny dosažené vydražením. Není-li cena dosažená vydražením vyšší než </w:t>
      </w:r>
      <w:r w:rsidR="00035D22">
        <w:t>200.000,</w:t>
      </w:r>
      <w:r w:rsidR="00E83E84">
        <w:t>-</w:t>
      </w:r>
      <w:r w:rsidR="00035D22">
        <w:t xml:space="preserve"> Kč</w:t>
      </w:r>
      <w:r>
        <w:t xml:space="preserve">, je vydražitel povinen uhradit cenu dosaženou vydražením ihned po skončení dražby. Je-li cena dosažená vydražením vyšší než </w:t>
      </w:r>
      <w:r w:rsidR="00035D22">
        <w:t>500.000,</w:t>
      </w:r>
      <w:r w:rsidR="00E83E84">
        <w:t xml:space="preserve">- </w:t>
      </w:r>
      <w:r w:rsidR="00035D22">
        <w:t>Kč</w:t>
      </w:r>
      <w:r>
        <w:t>, je vydražitel povinen zbývající část ceny dosažené vydražením uhradit nejpozději do 90 dnů ode dne skončení dražby dražebníkovi, a to v hotovosti k rukám dražebníka nebo bankovním převodem ve prospěch účtu dražebníka.</w:t>
      </w:r>
    </w:p>
    <w:p w:rsidR="00A44EDD" w:rsidRDefault="00A44EDD" w:rsidP="00A44EDD">
      <w:pPr>
        <w:pStyle w:val="Odstavecseseznamem"/>
        <w:ind w:left="426"/>
        <w:jc w:val="both"/>
      </w:pPr>
    </w:p>
    <w:p w:rsidR="00450C73" w:rsidRDefault="00450C73" w:rsidP="00757BF6">
      <w:pPr>
        <w:pStyle w:val="Odstavecseseznamem"/>
        <w:numPr>
          <w:ilvl w:val="1"/>
          <w:numId w:val="1"/>
        </w:numPr>
        <w:ind w:left="426" w:hanging="426"/>
        <w:jc w:val="both"/>
      </w:pPr>
      <w:r>
        <w:t>Byla-li složená dražební jistota ve formě bankovní záruky, je vydražitel povinen uhradit cenu dosaženou vydražením v plné výši v termínu její splatnosti. Dražebník je pak povinen bez zbytečného odkladu po uhrazení celé ceny vrátit vydražiteli záruční listiny. Cenu dosaženou vydražením nelze uhradit započtením, rovněž platba směnkou, platební kartou, šekem je nepřípustná.</w:t>
      </w:r>
      <w:r>
        <w:br/>
      </w:r>
    </w:p>
    <w:p w:rsidR="00757BF6" w:rsidRDefault="00450C73" w:rsidP="00757BF6">
      <w:pPr>
        <w:pStyle w:val="Odstavecseseznamem"/>
        <w:numPr>
          <w:ilvl w:val="1"/>
          <w:numId w:val="1"/>
        </w:numPr>
        <w:ind w:left="426" w:hanging="426"/>
        <w:jc w:val="both"/>
      </w:pPr>
      <w:r>
        <w:t>Uhradí-li vydražitel cenu dosaženou vydražením v termínu splatnosti, přechází na něj k okamžiku udělení příklepu vlastnictví předmětu dražby. Okamžikem doplacení celé vydraže</w:t>
      </w:r>
      <w:r w:rsidR="00400F35">
        <w:t>n</w:t>
      </w:r>
      <w:r>
        <w:t>é částky je dražební úkon pro vydražitele bezúplatný.</w:t>
      </w:r>
    </w:p>
    <w:p w:rsidR="00450C73" w:rsidRDefault="00450C73" w:rsidP="00757BF6">
      <w:pPr>
        <w:pStyle w:val="Odstavecseseznamem"/>
        <w:ind w:left="426"/>
        <w:jc w:val="both"/>
      </w:pPr>
    </w:p>
    <w:p w:rsidR="00A8629E" w:rsidRDefault="00450C73" w:rsidP="00757BF6">
      <w:pPr>
        <w:pStyle w:val="Odstavecseseznamem"/>
        <w:numPr>
          <w:ilvl w:val="1"/>
          <w:numId w:val="1"/>
        </w:numPr>
        <w:ind w:left="426" w:hanging="426"/>
        <w:jc w:val="both"/>
      </w:pPr>
      <w:r>
        <w:t>Nezaplacení ceny dosažené vydražením ve stanovené lhůtě zakládá důsledky zmařené dražby, včetně odpovědnosti vydražitele, který zmařil dražbu k úhradě nákladů této dražby, případně úhrady nákl</w:t>
      </w:r>
      <w:r w:rsidR="005C53F1">
        <w:t>a</w:t>
      </w:r>
      <w:r>
        <w:t xml:space="preserve">dů dražby opakované. </w:t>
      </w:r>
      <w:r w:rsidR="005C53F1">
        <w:t>J</w:t>
      </w:r>
      <w:r>
        <w:t>e-li dražba zmařená vydražitelem, složená dražební jistota se použije na náklady zmařené dražby a na náklady opakované dražby. Pokud nepokryje složená dražební jistota tyto náklady, je vydražitel, který způsobil zmaření dražby povinen uhradit na vyzvání dražebníka i tu část výše uvedených nákladů, které přesahují složenou dražební jistotu.</w:t>
      </w:r>
    </w:p>
    <w:p w:rsidR="00450C73" w:rsidRDefault="00450C73" w:rsidP="00A8347D">
      <w:pPr>
        <w:pStyle w:val="lnek-Monika"/>
      </w:pPr>
      <w:r>
        <w:lastRenderedPageBreak/>
        <w:t>změna rozsahu práv, závazků a stavu</w:t>
      </w:r>
    </w:p>
    <w:p w:rsidR="00757BF6" w:rsidRDefault="00450C73" w:rsidP="00757BF6">
      <w:pPr>
        <w:pStyle w:val="Odstavecseseznamem"/>
        <w:numPr>
          <w:ilvl w:val="1"/>
          <w:numId w:val="1"/>
        </w:numPr>
        <w:ind w:left="426" w:hanging="426"/>
        <w:jc w:val="both"/>
      </w:pPr>
      <w:r>
        <w:t>Podmínky a údaje, kt</w:t>
      </w:r>
      <w:r w:rsidR="00757BF6">
        <w:t>e</w:t>
      </w:r>
      <w:r>
        <w:t>ré jsou uvedeny v této dražební vyhlášce ne</w:t>
      </w:r>
      <w:r w:rsidR="00757BF6">
        <w:t>l</w:t>
      </w:r>
      <w:r>
        <w:t xml:space="preserve">ze dodatečně měnit. To </w:t>
      </w:r>
      <w:r w:rsidR="00A8629E">
        <w:t>neplatí, pokud</w:t>
      </w:r>
      <w:r>
        <w:t xml:space="preserve"> dojde ke změnám v rozsahu práv a závazků na předmětu dražby váznoucích a</w:t>
      </w:r>
      <w:r w:rsidR="00243BCA">
        <w:t> </w:t>
      </w:r>
      <w:r>
        <w:t>s ním spojených</w:t>
      </w:r>
      <w:r w:rsidR="005C53F1">
        <w:t>,</w:t>
      </w:r>
      <w:r>
        <w:t xml:space="preserve"> nebo stavu, v němž se předmět dražby nachází. V tomto případě bude bez zbytečného odkladu vyhotoven dodatek k této dražební vyhlášce.</w:t>
      </w:r>
    </w:p>
    <w:p w:rsidR="00450C73" w:rsidRDefault="00450C73" w:rsidP="00757BF6">
      <w:pPr>
        <w:pStyle w:val="Odstavecseseznamem"/>
        <w:ind w:left="426"/>
        <w:jc w:val="both"/>
      </w:pPr>
    </w:p>
    <w:p w:rsidR="00450C73" w:rsidRDefault="00450C73" w:rsidP="00757BF6">
      <w:pPr>
        <w:pStyle w:val="Odstavecseseznamem"/>
        <w:numPr>
          <w:ilvl w:val="1"/>
          <w:numId w:val="1"/>
        </w:numPr>
        <w:ind w:left="426" w:hanging="426"/>
        <w:jc w:val="both"/>
      </w:pPr>
      <w:r>
        <w:t>Osoby, které mají k předmětu dražby předkupní právo, jsou povinny doložit dražebníkovi své právo listinami v originále nebo úředně ověřené kopii, a to do zahájení dražby, jinak je nelze uplatnit.</w:t>
      </w:r>
      <w:r>
        <w:br/>
      </w:r>
    </w:p>
    <w:p w:rsidR="00450C73" w:rsidRDefault="00450C73" w:rsidP="00757BF6">
      <w:pPr>
        <w:pStyle w:val="Odstavecseseznamem"/>
        <w:numPr>
          <w:ilvl w:val="1"/>
          <w:numId w:val="1"/>
        </w:numPr>
        <w:ind w:left="426" w:hanging="426"/>
        <w:jc w:val="both"/>
      </w:pPr>
      <w:r>
        <w:t>Vydražitel může do doby zaplacení ceny dosažené vydražením uzavřít s navrhovatelem nájemní smlouvu o užívání předmětu dražby.</w:t>
      </w:r>
    </w:p>
    <w:p w:rsidR="00450C73" w:rsidRDefault="00450C73" w:rsidP="00A8347D">
      <w:pPr>
        <w:pStyle w:val="lnek-Monika"/>
      </w:pPr>
      <w:r>
        <w:t>podmínky odevzdání předmětu dražby</w:t>
      </w:r>
    </w:p>
    <w:p w:rsidR="00757BF6" w:rsidRDefault="00450C73" w:rsidP="00FC7DD8">
      <w:pPr>
        <w:pStyle w:val="Odstavecseseznamem"/>
        <w:numPr>
          <w:ilvl w:val="1"/>
          <w:numId w:val="1"/>
        </w:numPr>
        <w:ind w:left="426" w:hanging="502"/>
        <w:jc w:val="both"/>
      </w:pPr>
      <w:r>
        <w:t>Předmět dražby bude vydán za podmínky, že vydražitel uhradil cenu dosaženou vydražením ve stanovené lhůtě.</w:t>
      </w:r>
    </w:p>
    <w:p w:rsidR="00450C73" w:rsidRDefault="00450C73" w:rsidP="00757BF6">
      <w:pPr>
        <w:pStyle w:val="Odstavecseseznamem"/>
        <w:jc w:val="both"/>
      </w:pPr>
    </w:p>
    <w:p w:rsidR="00450C73" w:rsidRDefault="00D72352" w:rsidP="00FC7DD8">
      <w:pPr>
        <w:ind w:left="420" w:hanging="476"/>
        <w:jc w:val="both"/>
      </w:pPr>
      <w:r w:rsidRPr="000B4BA5">
        <w:t>10</w:t>
      </w:r>
      <w:r w:rsidRPr="005C53F1">
        <w:rPr>
          <w:b/>
        </w:rPr>
        <w:t>.</w:t>
      </w:r>
      <w:r w:rsidRPr="000B4BA5">
        <w:t>2</w:t>
      </w:r>
      <w:r>
        <w:t xml:space="preserve">. Jestliže nabyl vydražitel vlastnictví k předmětu dražby (úhrada ceny dosažené vydražením ve stanovené době a formě) dle § 29 </w:t>
      </w:r>
      <w:r w:rsidR="000B4BA5">
        <w:t>z</w:t>
      </w:r>
      <w:r>
        <w:t>ákona č. 26/2000 Sb., o veřejných dražbách, je dražebník povinen předat vydražiteli předmět dražby a listiny, které osvědčují vlastnictví a jsou nezbytné k nakládání s předmětem dražby nebo osvědčují jiná práva vydražitele vůči předmětu dražby. Jde-li o nemovitost, předává předmět dražby vydražiteli za účasti dražebníka bývalý vlastník (popř. navrhovatel). O předání předmět</w:t>
      </w:r>
      <w:r w:rsidR="005C53F1">
        <w:t>u</w:t>
      </w:r>
      <w:r>
        <w:t xml:space="preserve"> dražby bude sepsán „Protokol o předání předmětu dražby“, který podepíše dražebník, bývalý vlastník (navrhovatel</w:t>
      </w:r>
      <w:r w:rsidR="00757BF6">
        <w:t xml:space="preserve">) </w:t>
      </w:r>
      <w:r>
        <w:t>a vydražitel. Odmítne-li některá z uvedených osob předávací protokol podepsat, poznamená to dražebník v tomto protokolu.</w:t>
      </w:r>
      <w:r>
        <w:br/>
      </w:r>
    </w:p>
    <w:p w:rsidR="00757BF6" w:rsidRDefault="00D72352" w:rsidP="00FC7DD8">
      <w:pPr>
        <w:ind w:left="434" w:hanging="504"/>
        <w:jc w:val="both"/>
      </w:pPr>
      <w:r w:rsidRPr="000B4BA5">
        <w:t>10.3.</w:t>
      </w:r>
      <w:r>
        <w:t xml:space="preserve"> Veškeré náklady spojené s předáním a převzetím předmětu dražby nese vydražitel, vy</w:t>
      </w:r>
      <w:r w:rsidR="00400F35">
        <w:t>j</w:t>
      </w:r>
      <w:r>
        <w:t xml:space="preserve">ma nadbytečných nákladů vzniklých z důvodů na straně bývalého vlastníka nebo dražebníka, které činí </w:t>
      </w:r>
      <w:r w:rsidR="00B47296">
        <w:t>12</w:t>
      </w:r>
      <w:r w:rsidR="00035D22">
        <w:t>.</w:t>
      </w:r>
      <w:r>
        <w:t>000,- Kč bez příslušné sazby</w:t>
      </w:r>
      <w:r w:rsidR="00400F35">
        <w:t xml:space="preserve"> </w:t>
      </w:r>
      <w:r>
        <w:t>DPH.</w:t>
      </w:r>
    </w:p>
    <w:p w:rsidR="00D72352" w:rsidRDefault="00D72352" w:rsidP="00757BF6">
      <w:pPr>
        <w:ind w:left="426" w:hanging="426"/>
        <w:jc w:val="both"/>
      </w:pPr>
    </w:p>
    <w:p w:rsidR="00D72352" w:rsidRDefault="00D72352" w:rsidP="00FC7DD8">
      <w:pPr>
        <w:ind w:left="392" w:hanging="462"/>
        <w:jc w:val="both"/>
      </w:pPr>
      <w:r w:rsidRPr="000B4BA5">
        <w:t>10.4.</w:t>
      </w:r>
      <w:r>
        <w:t xml:space="preserve"> Nebezpečí škody na předmětu dražby přechází z bývalého vlastníka (navrhovatele, popř. držitele) na vydražitele dnem předání předmětu dražby, týž den přechází na vydražitele odpovědnost za škodu způsobenou v souvislosti s předmětem dražby. Je-li vydražitel v prodlení s převzetím předmětu dražby, nese nebezpečí škody a odpovědnost za škodu vydražitel.</w:t>
      </w:r>
    </w:p>
    <w:p w:rsidR="00D72352" w:rsidRDefault="00D72352" w:rsidP="00A8347D">
      <w:pPr>
        <w:pStyle w:val="lnek-Monika"/>
      </w:pPr>
      <w:r>
        <w:t>závěrečná ustanovení</w:t>
      </w:r>
    </w:p>
    <w:p w:rsidR="00D72352" w:rsidRDefault="00D72352" w:rsidP="00FC7DD8">
      <w:pPr>
        <w:ind w:left="378" w:hanging="448"/>
        <w:jc w:val="both"/>
      </w:pPr>
      <w:r w:rsidRPr="000B4BA5">
        <w:t>11.1.</w:t>
      </w:r>
      <w:r w:rsidR="005C53F1">
        <w:t xml:space="preserve"> </w:t>
      </w:r>
      <w:r>
        <w:t>Účastníci dražby jsou povinni na vyzvání dražebníka doložit svoji totožnost, popřípadě své oprávnění jednat za účastníka dražby, dát se zapsat do seznamu účastníků dražby, převzít dražební číslo, dodržovat dražební řád, respektovat pokyny dražebníka nebo osoby jím písemně pověřené.</w:t>
      </w:r>
    </w:p>
    <w:p w:rsidR="00D72352" w:rsidRDefault="00D72352" w:rsidP="00757BF6">
      <w:pPr>
        <w:jc w:val="both"/>
      </w:pPr>
    </w:p>
    <w:p w:rsidR="00D72352" w:rsidRDefault="00D72352" w:rsidP="00FC7DD8">
      <w:pPr>
        <w:ind w:left="426" w:hanging="482"/>
        <w:jc w:val="both"/>
      </w:pPr>
      <w:r w:rsidRPr="000B4BA5">
        <w:t>11.2.</w:t>
      </w:r>
      <w:r>
        <w:t xml:space="preserve"> V zájmu účastníků dražby je, seznámit se s dražebním řádem, dražební vyhláškou a ostatními skutečnostmi před zahájením dražby. Informace, informační memoranda, dražební řád a</w:t>
      </w:r>
      <w:r w:rsidR="00243BCA">
        <w:t> </w:t>
      </w:r>
      <w:r>
        <w:t>dražební vyhláška jsou k dispozici i v sídle dražebníka, případné další informace na tel.</w:t>
      </w:r>
      <w:r w:rsidR="00B47296">
        <w:t> </w:t>
      </w:r>
      <w:r>
        <w:t>čísle:</w:t>
      </w:r>
      <w:r w:rsidR="00243BCA">
        <w:t> </w:t>
      </w:r>
      <w:r>
        <w:t>602 462 210.</w:t>
      </w:r>
    </w:p>
    <w:p w:rsidR="00D72352" w:rsidRDefault="00D72352" w:rsidP="00757BF6">
      <w:pPr>
        <w:jc w:val="both"/>
      </w:pPr>
    </w:p>
    <w:p w:rsidR="00D72352" w:rsidRDefault="00D72352" w:rsidP="00FC7DD8">
      <w:pPr>
        <w:ind w:left="426" w:hanging="496"/>
        <w:jc w:val="both"/>
      </w:pPr>
      <w:r w:rsidRPr="000B4BA5">
        <w:lastRenderedPageBreak/>
        <w:t>11.3.</w:t>
      </w:r>
      <w:r>
        <w:t xml:space="preserve"> </w:t>
      </w:r>
      <w:r w:rsidR="00400F35">
        <w:t>T</w:t>
      </w:r>
      <w:r>
        <w:t>ato dražební vyhláška byla sepsána v šesti stejnopisech, z nichž jedno vyhotovení je určeno pro navrhovatele, dvě vyhotovení jsou pro vydražitele a dvě vyhotovení pro potřeby dražebníka a</w:t>
      </w:r>
      <w:r w:rsidR="00243BCA">
        <w:t> </w:t>
      </w:r>
      <w:r>
        <w:t>dále je jedno určeno pro správce centrální adresy. Kopii dražební vyhlášky dále dražebník zašle v zákonem stanovených lhůtách osobám uvedeným v § 20 odst.</w:t>
      </w:r>
      <w:r w:rsidR="005C53F1">
        <w:t xml:space="preserve"> 5</w:t>
      </w:r>
      <w:r>
        <w:t xml:space="preserve"> zákona č. 26/2000 Sb., o</w:t>
      </w:r>
      <w:r w:rsidR="005C53F1">
        <w:t> </w:t>
      </w:r>
      <w:r>
        <w:t>veřejných dražbách.</w:t>
      </w:r>
    </w:p>
    <w:p w:rsidR="00D72352" w:rsidRDefault="00D72352" w:rsidP="00D72352"/>
    <w:p w:rsidR="00D72352" w:rsidRDefault="00D72352" w:rsidP="00D72352"/>
    <w:p w:rsidR="00D72352" w:rsidRDefault="00D72352" w:rsidP="00376D0A">
      <w:pPr>
        <w:jc w:val="center"/>
      </w:pPr>
      <w:r>
        <w:t>Dne……………………………………………</w:t>
      </w:r>
      <w:proofErr w:type="gramStart"/>
      <w:r>
        <w:t>…..</w:t>
      </w:r>
      <w:proofErr w:type="gramEnd"/>
    </w:p>
    <w:p w:rsidR="00D72352" w:rsidRDefault="00D72352" w:rsidP="00D72352"/>
    <w:p w:rsidR="00D72352" w:rsidRDefault="00D72352" w:rsidP="00D72352"/>
    <w:p w:rsidR="00400F35" w:rsidRDefault="00400F35" w:rsidP="00400F35">
      <w:pPr>
        <w:tabs>
          <w:tab w:val="left" w:pos="284"/>
          <w:tab w:val="left" w:pos="5103"/>
        </w:tabs>
      </w:pPr>
    </w:p>
    <w:p w:rsidR="00400F35" w:rsidRDefault="00400F35" w:rsidP="00400F35">
      <w:pPr>
        <w:tabs>
          <w:tab w:val="left" w:pos="284"/>
          <w:tab w:val="left" w:pos="5103"/>
        </w:tabs>
      </w:pPr>
    </w:p>
    <w:p w:rsidR="00400F35" w:rsidRDefault="00400F35" w:rsidP="00400F35">
      <w:pPr>
        <w:tabs>
          <w:tab w:val="left" w:pos="284"/>
          <w:tab w:val="left" w:pos="5103"/>
        </w:tabs>
      </w:pPr>
      <w:r>
        <w:t>………………………………………………………..</w:t>
      </w:r>
      <w:r>
        <w:tab/>
        <w:t>………………………………………………………………..</w:t>
      </w:r>
    </w:p>
    <w:p w:rsidR="00400F35" w:rsidRDefault="00400F35" w:rsidP="005C53F1">
      <w:pPr>
        <w:tabs>
          <w:tab w:val="center" w:pos="1418"/>
          <w:tab w:val="center" w:pos="7088"/>
        </w:tabs>
      </w:pPr>
      <w:r>
        <w:tab/>
        <w:t>navrhovatel</w:t>
      </w:r>
      <w:r>
        <w:tab/>
        <w:t>dražebník</w:t>
      </w:r>
    </w:p>
    <w:p w:rsidR="00376D0A" w:rsidRDefault="00376D0A" w:rsidP="005C53F1">
      <w:pPr>
        <w:tabs>
          <w:tab w:val="center" w:pos="1418"/>
          <w:tab w:val="center" w:pos="7088"/>
        </w:tabs>
      </w:pPr>
    </w:p>
    <w:p w:rsidR="00376D0A" w:rsidRDefault="00376D0A" w:rsidP="00376D0A">
      <w:pPr>
        <w:tabs>
          <w:tab w:val="center" w:pos="1701"/>
          <w:tab w:val="center" w:pos="7230"/>
        </w:tabs>
      </w:pPr>
      <w:r>
        <w:tab/>
        <w:t>IKT INSOLV</w:t>
      </w:r>
      <w:r w:rsidR="000B4BA5">
        <w:t>E</w:t>
      </w:r>
      <w:r>
        <w:t>NCE v.o.s., IS dlužníka</w:t>
      </w:r>
      <w:r>
        <w:tab/>
        <w:t>FIST Praha s.r.o.</w:t>
      </w:r>
    </w:p>
    <w:p w:rsidR="00376D0A" w:rsidRDefault="00376D0A" w:rsidP="00376D0A">
      <w:pPr>
        <w:tabs>
          <w:tab w:val="center" w:pos="1701"/>
          <w:tab w:val="center" w:pos="7230"/>
        </w:tabs>
      </w:pPr>
      <w:r>
        <w:tab/>
        <w:t>GOLD STAR TRICOT, s.r.o.</w:t>
      </w:r>
      <w:r>
        <w:tab/>
      </w:r>
      <w:r w:rsidR="000B4BA5">
        <w:t>Mgr. Monika Mazná</w:t>
      </w:r>
    </w:p>
    <w:p w:rsidR="00376D0A" w:rsidRDefault="00376D0A" w:rsidP="00376D0A">
      <w:pPr>
        <w:tabs>
          <w:tab w:val="center" w:pos="1701"/>
          <w:tab w:val="center" w:pos="7230"/>
        </w:tabs>
      </w:pPr>
      <w:r>
        <w:tab/>
      </w:r>
      <w:r w:rsidR="000B4BA5">
        <w:t>Mgr. Karel Touschek</w:t>
      </w:r>
      <w:r>
        <w:tab/>
      </w:r>
      <w:r w:rsidR="000B4BA5">
        <w:t>jednatelka společnosti</w:t>
      </w:r>
    </w:p>
    <w:p w:rsidR="00376D0A" w:rsidRDefault="00376D0A" w:rsidP="00376D0A">
      <w:pPr>
        <w:tabs>
          <w:tab w:val="center" w:pos="1701"/>
          <w:tab w:val="center" w:pos="7230"/>
        </w:tabs>
      </w:pPr>
      <w:r>
        <w:tab/>
      </w:r>
      <w:r w:rsidR="000B4BA5">
        <w:t>ohlášený společník</w:t>
      </w:r>
    </w:p>
    <w:p w:rsidR="00400F35" w:rsidRDefault="00400F35" w:rsidP="00400F35">
      <w:pPr>
        <w:tabs>
          <w:tab w:val="center" w:pos="1276"/>
          <w:tab w:val="center" w:pos="7088"/>
        </w:tabs>
      </w:pPr>
    </w:p>
    <w:sectPr w:rsidR="00400F35" w:rsidSect="00CF1796">
      <w:footerReference w:type="default" r:id="rId8"/>
      <w:pgSz w:w="11906" w:h="16838"/>
      <w:pgMar w:top="1560" w:right="1417" w:bottom="993" w:left="1417" w:header="708"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6A" w:rsidRDefault="00967B6A" w:rsidP="0066149E">
      <w:r>
        <w:separator/>
      </w:r>
    </w:p>
  </w:endnote>
  <w:endnote w:type="continuationSeparator" w:id="0">
    <w:p w:rsidR="00967B6A" w:rsidRDefault="00967B6A" w:rsidP="00661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4222977"/>
      <w:docPartObj>
        <w:docPartGallery w:val="Page Numbers (Bottom of Page)"/>
        <w:docPartUnique/>
      </w:docPartObj>
    </w:sdtPr>
    <w:sdtContent>
      <w:sdt>
        <w:sdtPr>
          <w:rPr>
            <w:sz w:val="18"/>
            <w:szCs w:val="18"/>
          </w:rPr>
          <w:id w:val="37899295"/>
          <w:docPartObj>
            <w:docPartGallery w:val="Page Numbers (Top of Page)"/>
            <w:docPartUnique/>
          </w:docPartObj>
        </w:sdtPr>
        <w:sdtContent>
          <w:p w:rsidR="00A45086" w:rsidRDefault="00A45086">
            <w:pPr>
              <w:pStyle w:val="Zpat"/>
              <w:jc w:val="center"/>
              <w:rPr>
                <w:sz w:val="18"/>
                <w:szCs w:val="18"/>
              </w:rPr>
            </w:pPr>
          </w:p>
          <w:p w:rsidR="00A45086" w:rsidRPr="00D97E72" w:rsidRDefault="00A45086">
            <w:pPr>
              <w:pStyle w:val="Zpat"/>
              <w:jc w:val="center"/>
              <w:rPr>
                <w:sz w:val="18"/>
                <w:szCs w:val="18"/>
              </w:rPr>
            </w:pPr>
            <w:r w:rsidRPr="00D97E72">
              <w:rPr>
                <w:sz w:val="18"/>
                <w:szCs w:val="18"/>
              </w:rPr>
              <w:t xml:space="preserve">Stránka </w:t>
            </w:r>
            <w:r w:rsidR="00D11A10" w:rsidRPr="00D97E72">
              <w:rPr>
                <w:b/>
                <w:sz w:val="18"/>
                <w:szCs w:val="18"/>
              </w:rPr>
              <w:fldChar w:fldCharType="begin"/>
            </w:r>
            <w:r w:rsidRPr="00D97E72">
              <w:rPr>
                <w:b/>
                <w:sz w:val="18"/>
                <w:szCs w:val="18"/>
              </w:rPr>
              <w:instrText>PAGE</w:instrText>
            </w:r>
            <w:r w:rsidR="00D11A10" w:rsidRPr="00D97E72">
              <w:rPr>
                <w:b/>
                <w:sz w:val="18"/>
                <w:szCs w:val="18"/>
              </w:rPr>
              <w:fldChar w:fldCharType="separate"/>
            </w:r>
            <w:r w:rsidR="00E636C2">
              <w:rPr>
                <w:b/>
                <w:noProof/>
                <w:sz w:val="18"/>
                <w:szCs w:val="18"/>
              </w:rPr>
              <w:t>1</w:t>
            </w:r>
            <w:r w:rsidR="00D11A10" w:rsidRPr="00D97E72">
              <w:rPr>
                <w:b/>
                <w:sz w:val="18"/>
                <w:szCs w:val="18"/>
              </w:rPr>
              <w:fldChar w:fldCharType="end"/>
            </w:r>
            <w:r w:rsidRPr="00D97E72">
              <w:rPr>
                <w:sz w:val="18"/>
                <w:szCs w:val="18"/>
              </w:rPr>
              <w:t xml:space="preserve"> z </w:t>
            </w:r>
            <w:r w:rsidR="00D11A10" w:rsidRPr="00D97E72">
              <w:rPr>
                <w:b/>
                <w:sz w:val="18"/>
                <w:szCs w:val="18"/>
              </w:rPr>
              <w:fldChar w:fldCharType="begin"/>
            </w:r>
            <w:r w:rsidRPr="00D97E72">
              <w:rPr>
                <w:b/>
                <w:sz w:val="18"/>
                <w:szCs w:val="18"/>
              </w:rPr>
              <w:instrText>NUMPAGES</w:instrText>
            </w:r>
            <w:r w:rsidR="00D11A10" w:rsidRPr="00D97E72">
              <w:rPr>
                <w:b/>
                <w:sz w:val="18"/>
                <w:szCs w:val="18"/>
              </w:rPr>
              <w:fldChar w:fldCharType="separate"/>
            </w:r>
            <w:r w:rsidR="00E636C2">
              <w:rPr>
                <w:b/>
                <w:noProof/>
                <w:sz w:val="18"/>
                <w:szCs w:val="18"/>
              </w:rPr>
              <w:t>6</w:t>
            </w:r>
            <w:r w:rsidR="00D11A10" w:rsidRPr="00D97E72">
              <w:rPr>
                <w:b/>
                <w:sz w:val="18"/>
                <w:szCs w:val="18"/>
              </w:rPr>
              <w:fldChar w:fldCharType="end"/>
            </w:r>
          </w:p>
        </w:sdtContent>
      </w:sdt>
    </w:sdtContent>
  </w:sdt>
  <w:p w:rsidR="00A45086" w:rsidRDefault="00A450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6A" w:rsidRDefault="00967B6A" w:rsidP="0066149E">
      <w:r>
        <w:separator/>
      </w:r>
    </w:p>
  </w:footnote>
  <w:footnote w:type="continuationSeparator" w:id="0">
    <w:p w:rsidR="00967B6A" w:rsidRDefault="00967B6A" w:rsidP="00661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B39"/>
    <w:multiLevelType w:val="hybridMultilevel"/>
    <w:tmpl w:val="A6080734"/>
    <w:lvl w:ilvl="0" w:tplc="5C361770">
      <w:start w:val="3"/>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04893BB5"/>
    <w:multiLevelType w:val="hybridMultilevel"/>
    <w:tmpl w:val="C472E0DC"/>
    <w:lvl w:ilvl="0" w:tplc="C896D7B8">
      <w:start w:val="3"/>
      <w:numFmt w:val="bullet"/>
      <w:lvlText w:val="-"/>
      <w:lvlJc w:val="left"/>
      <w:pPr>
        <w:tabs>
          <w:tab w:val="num" w:pos="1330"/>
        </w:tabs>
        <w:ind w:left="1330" w:hanging="360"/>
      </w:pPr>
      <w:rPr>
        <w:rFonts w:ascii="Times New Roman" w:eastAsia="Times New Roman" w:hAnsi="Times New Roman" w:cs="Times New Roman" w:hint="default"/>
      </w:rPr>
    </w:lvl>
    <w:lvl w:ilvl="1" w:tplc="04050003">
      <w:start w:val="1"/>
      <w:numFmt w:val="bullet"/>
      <w:lvlText w:val="o"/>
      <w:lvlJc w:val="left"/>
      <w:pPr>
        <w:tabs>
          <w:tab w:val="num" w:pos="2050"/>
        </w:tabs>
        <w:ind w:left="2050" w:hanging="360"/>
      </w:pPr>
      <w:rPr>
        <w:rFonts w:ascii="Courier New" w:hAnsi="Courier New" w:cs="Courier New" w:hint="default"/>
      </w:rPr>
    </w:lvl>
    <w:lvl w:ilvl="2" w:tplc="04050005" w:tentative="1">
      <w:start w:val="1"/>
      <w:numFmt w:val="bullet"/>
      <w:lvlText w:val=""/>
      <w:lvlJc w:val="left"/>
      <w:pPr>
        <w:tabs>
          <w:tab w:val="num" w:pos="2770"/>
        </w:tabs>
        <w:ind w:left="2770" w:hanging="360"/>
      </w:pPr>
      <w:rPr>
        <w:rFonts w:ascii="Wingdings" w:hAnsi="Wingdings" w:hint="default"/>
      </w:rPr>
    </w:lvl>
    <w:lvl w:ilvl="3" w:tplc="04050001" w:tentative="1">
      <w:start w:val="1"/>
      <w:numFmt w:val="bullet"/>
      <w:lvlText w:val=""/>
      <w:lvlJc w:val="left"/>
      <w:pPr>
        <w:tabs>
          <w:tab w:val="num" w:pos="3490"/>
        </w:tabs>
        <w:ind w:left="3490" w:hanging="360"/>
      </w:pPr>
      <w:rPr>
        <w:rFonts w:ascii="Symbol" w:hAnsi="Symbol" w:hint="default"/>
      </w:rPr>
    </w:lvl>
    <w:lvl w:ilvl="4" w:tplc="04050003" w:tentative="1">
      <w:start w:val="1"/>
      <w:numFmt w:val="bullet"/>
      <w:lvlText w:val="o"/>
      <w:lvlJc w:val="left"/>
      <w:pPr>
        <w:tabs>
          <w:tab w:val="num" w:pos="4210"/>
        </w:tabs>
        <w:ind w:left="4210" w:hanging="360"/>
      </w:pPr>
      <w:rPr>
        <w:rFonts w:ascii="Courier New" w:hAnsi="Courier New" w:cs="Courier New" w:hint="default"/>
      </w:rPr>
    </w:lvl>
    <w:lvl w:ilvl="5" w:tplc="04050005" w:tentative="1">
      <w:start w:val="1"/>
      <w:numFmt w:val="bullet"/>
      <w:lvlText w:val=""/>
      <w:lvlJc w:val="left"/>
      <w:pPr>
        <w:tabs>
          <w:tab w:val="num" w:pos="4930"/>
        </w:tabs>
        <w:ind w:left="4930" w:hanging="360"/>
      </w:pPr>
      <w:rPr>
        <w:rFonts w:ascii="Wingdings" w:hAnsi="Wingdings" w:hint="default"/>
      </w:rPr>
    </w:lvl>
    <w:lvl w:ilvl="6" w:tplc="04050001" w:tentative="1">
      <w:start w:val="1"/>
      <w:numFmt w:val="bullet"/>
      <w:lvlText w:val=""/>
      <w:lvlJc w:val="left"/>
      <w:pPr>
        <w:tabs>
          <w:tab w:val="num" w:pos="5650"/>
        </w:tabs>
        <w:ind w:left="5650" w:hanging="360"/>
      </w:pPr>
      <w:rPr>
        <w:rFonts w:ascii="Symbol" w:hAnsi="Symbol" w:hint="default"/>
      </w:rPr>
    </w:lvl>
    <w:lvl w:ilvl="7" w:tplc="04050003" w:tentative="1">
      <w:start w:val="1"/>
      <w:numFmt w:val="bullet"/>
      <w:lvlText w:val="o"/>
      <w:lvlJc w:val="left"/>
      <w:pPr>
        <w:tabs>
          <w:tab w:val="num" w:pos="6370"/>
        </w:tabs>
        <w:ind w:left="6370" w:hanging="360"/>
      </w:pPr>
      <w:rPr>
        <w:rFonts w:ascii="Courier New" w:hAnsi="Courier New" w:cs="Courier New" w:hint="default"/>
      </w:rPr>
    </w:lvl>
    <w:lvl w:ilvl="8" w:tplc="04050005" w:tentative="1">
      <w:start w:val="1"/>
      <w:numFmt w:val="bullet"/>
      <w:lvlText w:val=""/>
      <w:lvlJc w:val="left"/>
      <w:pPr>
        <w:tabs>
          <w:tab w:val="num" w:pos="7090"/>
        </w:tabs>
        <w:ind w:left="7090" w:hanging="360"/>
      </w:pPr>
      <w:rPr>
        <w:rFonts w:ascii="Wingdings" w:hAnsi="Wingdings" w:hint="default"/>
      </w:rPr>
    </w:lvl>
  </w:abstractNum>
  <w:abstractNum w:abstractNumId="2">
    <w:nsid w:val="0491527E"/>
    <w:multiLevelType w:val="hybridMultilevel"/>
    <w:tmpl w:val="27A094BA"/>
    <w:lvl w:ilvl="0" w:tplc="A718DB02">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1B3B"/>
    <w:multiLevelType w:val="hybridMultilevel"/>
    <w:tmpl w:val="BF2C8C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1FA19CC"/>
    <w:multiLevelType w:val="multilevel"/>
    <w:tmpl w:val="2CDC3ED4"/>
    <w:lvl w:ilvl="0">
      <w:start w:val="1"/>
      <w:numFmt w:val="upperRoman"/>
      <w:pStyle w:val="lnek-Monika"/>
      <w:lvlText w:val="%1."/>
      <w:lvlJc w:val="right"/>
      <w:pPr>
        <w:ind w:left="4188"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8972F6"/>
    <w:multiLevelType w:val="hybridMultilevel"/>
    <w:tmpl w:val="F904C958"/>
    <w:lvl w:ilvl="0" w:tplc="C84A4AE0">
      <w:start w:val="1"/>
      <w:numFmt w:val="decimal"/>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nsid w:val="2F8408D6"/>
    <w:multiLevelType w:val="hybridMultilevel"/>
    <w:tmpl w:val="27A07200"/>
    <w:lvl w:ilvl="0" w:tplc="A22E5BF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090302"/>
    <w:multiLevelType w:val="multilevel"/>
    <w:tmpl w:val="3A50836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430439D4"/>
    <w:multiLevelType w:val="multilevel"/>
    <w:tmpl w:val="68A04ECE"/>
    <w:lvl w:ilvl="0">
      <w:start w:val="3"/>
      <w:numFmt w:val="decimal"/>
      <w:lvlText w:val="%1."/>
      <w:lvlJc w:val="left"/>
      <w:pPr>
        <w:tabs>
          <w:tab w:val="num" w:pos="360"/>
        </w:tabs>
        <w:ind w:left="360" w:hanging="360"/>
      </w:pPr>
      <w:rPr>
        <w:rFonts w:ascii="Book Antiqua" w:hAnsi="Book Antiqua" w:hint="default"/>
      </w:rPr>
    </w:lvl>
    <w:lvl w:ilvl="1">
      <w:start w:val="1"/>
      <w:numFmt w:val="decimal"/>
      <w:lvlText w:val="%1.%2."/>
      <w:lvlJc w:val="left"/>
      <w:pPr>
        <w:tabs>
          <w:tab w:val="num" w:pos="360"/>
        </w:tabs>
        <w:ind w:left="360" w:hanging="360"/>
      </w:pPr>
      <w:rPr>
        <w:rFonts w:ascii="Book Antiqua" w:hAnsi="Book Antiqua" w:hint="default"/>
      </w:rPr>
    </w:lvl>
    <w:lvl w:ilvl="2">
      <w:start w:val="1"/>
      <w:numFmt w:val="decimal"/>
      <w:lvlText w:val="%1.%2.%3."/>
      <w:lvlJc w:val="left"/>
      <w:pPr>
        <w:tabs>
          <w:tab w:val="num" w:pos="720"/>
        </w:tabs>
        <w:ind w:left="720" w:hanging="720"/>
      </w:pPr>
      <w:rPr>
        <w:rFonts w:ascii="Book Antiqua" w:hAnsi="Book Antiqua" w:hint="default"/>
      </w:rPr>
    </w:lvl>
    <w:lvl w:ilvl="3">
      <w:start w:val="1"/>
      <w:numFmt w:val="decimal"/>
      <w:lvlText w:val="%1.%2.%3.%4."/>
      <w:lvlJc w:val="left"/>
      <w:pPr>
        <w:tabs>
          <w:tab w:val="num" w:pos="720"/>
        </w:tabs>
        <w:ind w:left="720" w:hanging="720"/>
      </w:pPr>
      <w:rPr>
        <w:rFonts w:ascii="Book Antiqua" w:hAnsi="Book Antiqua" w:hint="default"/>
      </w:rPr>
    </w:lvl>
    <w:lvl w:ilvl="4">
      <w:start w:val="1"/>
      <w:numFmt w:val="decimal"/>
      <w:lvlText w:val="%1.%2.%3.%4.%5."/>
      <w:lvlJc w:val="left"/>
      <w:pPr>
        <w:tabs>
          <w:tab w:val="num" w:pos="1080"/>
        </w:tabs>
        <w:ind w:left="1080" w:hanging="1080"/>
      </w:pPr>
      <w:rPr>
        <w:rFonts w:ascii="Book Antiqua" w:hAnsi="Book Antiqua" w:hint="default"/>
      </w:rPr>
    </w:lvl>
    <w:lvl w:ilvl="5">
      <w:start w:val="1"/>
      <w:numFmt w:val="decimal"/>
      <w:lvlText w:val="%1.%2.%3.%4.%5.%6."/>
      <w:lvlJc w:val="left"/>
      <w:pPr>
        <w:tabs>
          <w:tab w:val="num" w:pos="1080"/>
        </w:tabs>
        <w:ind w:left="1080" w:hanging="1080"/>
      </w:pPr>
      <w:rPr>
        <w:rFonts w:ascii="Book Antiqua" w:hAnsi="Book Antiqua" w:hint="default"/>
      </w:rPr>
    </w:lvl>
    <w:lvl w:ilvl="6">
      <w:start w:val="1"/>
      <w:numFmt w:val="decimal"/>
      <w:lvlText w:val="%1.%2.%3.%4.%5.%6.%7."/>
      <w:lvlJc w:val="left"/>
      <w:pPr>
        <w:tabs>
          <w:tab w:val="num" w:pos="1440"/>
        </w:tabs>
        <w:ind w:left="1440" w:hanging="1440"/>
      </w:pPr>
      <w:rPr>
        <w:rFonts w:ascii="Book Antiqua" w:hAnsi="Book Antiqua" w:hint="default"/>
      </w:rPr>
    </w:lvl>
    <w:lvl w:ilvl="7">
      <w:start w:val="1"/>
      <w:numFmt w:val="decimal"/>
      <w:lvlText w:val="%1.%2.%3.%4.%5.%6.%7.%8."/>
      <w:lvlJc w:val="left"/>
      <w:pPr>
        <w:tabs>
          <w:tab w:val="num" w:pos="1440"/>
        </w:tabs>
        <w:ind w:left="1440" w:hanging="1440"/>
      </w:pPr>
      <w:rPr>
        <w:rFonts w:ascii="Book Antiqua" w:hAnsi="Book Antiqua" w:hint="default"/>
      </w:rPr>
    </w:lvl>
    <w:lvl w:ilvl="8">
      <w:start w:val="1"/>
      <w:numFmt w:val="decimal"/>
      <w:lvlText w:val="%1.%2.%3.%4.%5.%6.%7.%8.%9."/>
      <w:lvlJc w:val="left"/>
      <w:pPr>
        <w:tabs>
          <w:tab w:val="num" w:pos="1800"/>
        </w:tabs>
        <w:ind w:left="1800" w:hanging="1800"/>
      </w:pPr>
      <w:rPr>
        <w:rFonts w:ascii="Book Antiqua" w:hAnsi="Book Antiqua" w:hint="default"/>
      </w:rPr>
    </w:lvl>
  </w:abstractNum>
  <w:abstractNum w:abstractNumId="9">
    <w:nsid w:val="5429676A"/>
    <w:multiLevelType w:val="hybridMultilevel"/>
    <w:tmpl w:val="4D542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A7746E"/>
    <w:multiLevelType w:val="hybridMultilevel"/>
    <w:tmpl w:val="44F26C66"/>
    <w:lvl w:ilvl="0" w:tplc="17C07B4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531A68"/>
    <w:multiLevelType w:val="hybridMultilevel"/>
    <w:tmpl w:val="FE106A9A"/>
    <w:lvl w:ilvl="0" w:tplc="A3A80D8C">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61E13A32"/>
    <w:multiLevelType w:val="hybridMultilevel"/>
    <w:tmpl w:val="B560B5CA"/>
    <w:lvl w:ilvl="0" w:tplc="D9F6699A">
      <w:start w:val="1"/>
      <w:numFmt w:val="upperRoman"/>
      <w:pStyle w:val="Nadpis-Monika"/>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4E6774"/>
    <w:multiLevelType w:val="hybridMultilevel"/>
    <w:tmpl w:val="81F40114"/>
    <w:lvl w:ilvl="0" w:tplc="D2EE931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7D143C8D"/>
    <w:multiLevelType w:val="hybridMultilevel"/>
    <w:tmpl w:val="7D7C9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
    <w:lvlOverride w:ilvl="0">
      <w:startOverride w:val="1"/>
    </w:lvlOverride>
  </w:num>
  <w:num w:numId="4">
    <w:abstractNumId w:val="0"/>
  </w:num>
  <w:num w:numId="5">
    <w:abstractNumId w:val="10"/>
  </w:num>
  <w:num w:numId="6">
    <w:abstractNumId w:val="6"/>
  </w:num>
  <w:num w:numId="7">
    <w:abstractNumId w:val="2"/>
  </w:num>
  <w:num w:numId="8">
    <w:abstractNumId w:val="8"/>
  </w:num>
  <w:num w:numId="9">
    <w:abstractNumId w:val="1"/>
  </w:num>
  <w:num w:numId="10">
    <w:abstractNumId w:val="13"/>
  </w:num>
  <w:num w:numId="11">
    <w:abstractNumId w:val="11"/>
  </w:num>
  <w:num w:numId="12">
    <w:abstractNumId w:val="5"/>
  </w:num>
  <w:num w:numId="13">
    <w:abstractNumId w:val="12"/>
  </w:num>
  <w:num w:numId="14">
    <w:abstractNumId w:val="3"/>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70"/>
  <w:hyphenationZone w:val="425"/>
  <w:characterSpacingControl w:val="doNotCompress"/>
  <w:hdrShapeDefaults>
    <o:shapedefaults v:ext="edit" spidmax="35842"/>
  </w:hdrShapeDefaults>
  <w:footnotePr>
    <w:footnote w:id="-1"/>
    <w:footnote w:id="0"/>
  </w:footnotePr>
  <w:endnotePr>
    <w:endnote w:id="-1"/>
    <w:endnote w:id="0"/>
  </w:endnotePr>
  <w:compat/>
  <w:rsids>
    <w:rsidRoot w:val="00652619"/>
    <w:rsid w:val="00026F57"/>
    <w:rsid w:val="00035D22"/>
    <w:rsid w:val="00037E74"/>
    <w:rsid w:val="00083D91"/>
    <w:rsid w:val="000B4BA5"/>
    <w:rsid w:val="000C4F9F"/>
    <w:rsid w:val="00111951"/>
    <w:rsid w:val="001272A6"/>
    <w:rsid w:val="0013749F"/>
    <w:rsid w:val="00145575"/>
    <w:rsid w:val="0016358E"/>
    <w:rsid w:val="001933AB"/>
    <w:rsid w:val="001A7EEE"/>
    <w:rsid w:val="001C1161"/>
    <w:rsid w:val="001E2562"/>
    <w:rsid w:val="001E7208"/>
    <w:rsid w:val="0023083E"/>
    <w:rsid w:val="00243BCA"/>
    <w:rsid w:val="0025547C"/>
    <w:rsid w:val="00287251"/>
    <w:rsid w:val="002C2349"/>
    <w:rsid w:val="002F4D82"/>
    <w:rsid w:val="00315A76"/>
    <w:rsid w:val="003250F1"/>
    <w:rsid w:val="00356CF3"/>
    <w:rsid w:val="00376D0A"/>
    <w:rsid w:val="00382A75"/>
    <w:rsid w:val="003C2B99"/>
    <w:rsid w:val="003C4614"/>
    <w:rsid w:val="003D1E15"/>
    <w:rsid w:val="00400F35"/>
    <w:rsid w:val="00412338"/>
    <w:rsid w:val="00433019"/>
    <w:rsid w:val="00450C73"/>
    <w:rsid w:val="00452907"/>
    <w:rsid w:val="00470ED3"/>
    <w:rsid w:val="004829E7"/>
    <w:rsid w:val="004D0388"/>
    <w:rsid w:val="004F020A"/>
    <w:rsid w:val="004F195E"/>
    <w:rsid w:val="004F50E3"/>
    <w:rsid w:val="00553537"/>
    <w:rsid w:val="005775BA"/>
    <w:rsid w:val="00583E95"/>
    <w:rsid w:val="00590F64"/>
    <w:rsid w:val="005C53F1"/>
    <w:rsid w:val="005D1659"/>
    <w:rsid w:val="005D3328"/>
    <w:rsid w:val="00617A41"/>
    <w:rsid w:val="00646BE3"/>
    <w:rsid w:val="00652619"/>
    <w:rsid w:val="00652D60"/>
    <w:rsid w:val="0066149E"/>
    <w:rsid w:val="00674EFA"/>
    <w:rsid w:val="00680BF1"/>
    <w:rsid w:val="006B4272"/>
    <w:rsid w:val="00713D1B"/>
    <w:rsid w:val="00716981"/>
    <w:rsid w:val="00757BF6"/>
    <w:rsid w:val="007E70CA"/>
    <w:rsid w:val="008410CB"/>
    <w:rsid w:val="00851629"/>
    <w:rsid w:val="00856EB6"/>
    <w:rsid w:val="00865E9C"/>
    <w:rsid w:val="008B4986"/>
    <w:rsid w:val="008C368D"/>
    <w:rsid w:val="00910473"/>
    <w:rsid w:val="009140FC"/>
    <w:rsid w:val="009167D9"/>
    <w:rsid w:val="00933885"/>
    <w:rsid w:val="00961CFC"/>
    <w:rsid w:val="00967B6A"/>
    <w:rsid w:val="00A44EDD"/>
    <w:rsid w:val="00A45086"/>
    <w:rsid w:val="00A45C2A"/>
    <w:rsid w:val="00A61E3E"/>
    <w:rsid w:val="00A80152"/>
    <w:rsid w:val="00A8347D"/>
    <w:rsid w:val="00A85F6E"/>
    <w:rsid w:val="00A8629E"/>
    <w:rsid w:val="00AC18C8"/>
    <w:rsid w:val="00AD25DB"/>
    <w:rsid w:val="00AD6573"/>
    <w:rsid w:val="00AE23CC"/>
    <w:rsid w:val="00B40021"/>
    <w:rsid w:val="00B47296"/>
    <w:rsid w:val="00B93830"/>
    <w:rsid w:val="00BB5A40"/>
    <w:rsid w:val="00BC773A"/>
    <w:rsid w:val="00BD52A7"/>
    <w:rsid w:val="00BF50E4"/>
    <w:rsid w:val="00C101C1"/>
    <w:rsid w:val="00C218C9"/>
    <w:rsid w:val="00C22E9C"/>
    <w:rsid w:val="00C92EE7"/>
    <w:rsid w:val="00CB314E"/>
    <w:rsid w:val="00CF1796"/>
    <w:rsid w:val="00D06F91"/>
    <w:rsid w:val="00D11A10"/>
    <w:rsid w:val="00D47A64"/>
    <w:rsid w:val="00D5700E"/>
    <w:rsid w:val="00D72352"/>
    <w:rsid w:val="00D92E82"/>
    <w:rsid w:val="00D95E88"/>
    <w:rsid w:val="00D97E72"/>
    <w:rsid w:val="00E0119A"/>
    <w:rsid w:val="00E636C2"/>
    <w:rsid w:val="00E83E84"/>
    <w:rsid w:val="00E84A7A"/>
    <w:rsid w:val="00F227A0"/>
    <w:rsid w:val="00F301F6"/>
    <w:rsid w:val="00FC7D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CFC"/>
    <w:pPr>
      <w:spacing w:after="0" w:line="240" w:lineRule="auto"/>
    </w:pPr>
  </w:style>
  <w:style w:type="paragraph" w:styleId="Nadpis1">
    <w:name w:val="heading 1"/>
    <w:basedOn w:val="Normln"/>
    <w:next w:val="Normln"/>
    <w:link w:val="Nadpis1Char"/>
    <w:uiPriority w:val="9"/>
    <w:qFormat/>
    <w:rsid w:val="00652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C18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C18C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Monika">
    <w:name w:val="Nadpis  Monika"/>
    <w:basedOn w:val="Nadpis1"/>
    <w:next w:val="Normln"/>
    <w:link w:val="NadpisMonikaChar"/>
    <w:qFormat/>
    <w:rsid w:val="00A8629E"/>
    <w:pPr>
      <w:spacing w:before="0"/>
      <w:jc w:val="center"/>
    </w:pPr>
    <w:rPr>
      <w:rFonts w:asciiTheme="minorHAnsi" w:hAnsiTheme="minorHAnsi"/>
      <w:caps/>
      <w:color w:val="000000" w:themeColor="text1"/>
      <w:sz w:val="40"/>
      <w:szCs w:val="40"/>
    </w:rPr>
  </w:style>
  <w:style w:type="paragraph" w:styleId="Odstavecseseznamem">
    <w:name w:val="List Paragraph"/>
    <w:basedOn w:val="Normln"/>
    <w:uiPriority w:val="34"/>
    <w:qFormat/>
    <w:rsid w:val="00AC18C8"/>
    <w:pPr>
      <w:ind w:left="720"/>
      <w:contextualSpacing/>
    </w:pPr>
  </w:style>
  <w:style w:type="character" w:customStyle="1" w:styleId="Nadpis1Char">
    <w:name w:val="Nadpis 1 Char"/>
    <w:basedOn w:val="Standardnpsmoodstavce"/>
    <w:link w:val="Nadpis1"/>
    <w:uiPriority w:val="9"/>
    <w:rsid w:val="00652619"/>
    <w:rPr>
      <w:rFonts w:asciiTheme="majorHAnsi" w:eastAsiaTheme="majorEastAsia" w:hAnsiTheme="majorHAnsi" w:cstheme="majorBidi"/>
      <w:b/>
      <w:bCs/>
      <w:color w:val="365F91" w:themeColor="accent1" w:themeShade="BF"/>
      <w:sz w:val="28"/>
      <w:szCs w:val="28"/>
    </w:rPr>
  </w:style>
  <w:style w:type="character" w:customStyle="1" w:styleId="NadpisMonikaChar">
    <w:name w:val="Nadpis  Monika Char"/>
    <w:basedOn w:val="Nadpis1Char"/>
    <w:link w:val="NadpisMonika"/>
    <w:rsid w:val="00A8629E"/>
    <w:rPr>
      <w:b/>
      <w:bCs/>
      <w:caps/>
      <w:color w:val="000000" w:themeColor="text1"/>
      <w:sz w:val="40"/>
      <w:szCs w:val="40"/>
    </w:rPr>
  </w:style>
  <w:style w:type="paragraph" w:customStyle="1" w:styleId="lnek-Monika">
    <w:name w:val="Článek - Monika"/>
    <w:basedOn w:val="Nadpis2"/>
    <w:next w:val="Normln"/>
    <w:link w:val="lnek-MonikaChar"/>
    <w:qFormat/>
    <w:rsid w:val="00A8347D"/>
    <w:pPr>
      <w:numPr>
        <w:numId w:val="1"/>
      </w:numPr>
      <w:spacing w:before="300" w:after="300"/>
      <w:ind w:left="0" w:firstLine="0"/>
      <w:jc w:val="center"/>
    </w:pPr>
    <w:rPr>
      <w:rFonts w:asciiTheme="minorHAnsi" w:hAnsiTheme="minorHAnsi"/>
      <w:caps/>
      <w:color w:val="000000" w:themeColor="text1"/>
      <w:sz w:val="28"/>
      <w:szCs w:val="24"/>
    </w:rPr>
  </w:style>
  <w:style w:type="paragraph" w:customStyle="1" w:styleId="Nadpis-Monika">
    <w:name w:val="Nadpis - Monika"/>
    <w:basedOn w:val="Nadpis3"/>
    <w:next w:val="Normln"/>
    <w:link w:val="Nadpis-MonikaChar"/>
    <w:rsid w:val="00A8347D"/>
    <w:pPr>
      <w:numPr>
        <w:numId w:val="13"/>
      </w:numPr>
      <w:spacing w:after="300"/>
      <w:jc w:val="center"/>
    </w:pPr>
    <w:rPr>
      <w:rFonts w:asciiTheme="minorHAnsi" w:hAnsiTheme="minorHAnsi"/>
      <w:caps/>
      <w:color w:val="000000" w:themeColor="text1"/>
      <w:sz w:val="24"/>
      <w:u w:val="single"/>
    </w:rPr>
  </w:style>
  <w:style w:type="character" w:customStyle="1" w:styleId="Nadpis2Char">
    <w:name w:val="Nadpis 2 Char"/>
    <w:basedOn w:val="Standardnpsmoodstavce"/>
    <w:link w:val="Nadpis2"/>
    <w:uiPriority w:val="9"/>
    <w:semiHidden/>
    <w:rsid w:val="00AC18C8"/>
    <w:rPr>
      <w:rFonts w:asciiTheme="majorHAnsi" w:eastAsiaTheme="majorEastAsia" w:hAnsiTheme="majorHAnsi" w:cstheme="majorBidi"/>
      <w:b/>
      <w:bCs/>
      <w:color w:val="4F81BD" w:themeColor="accent1"/>
      <w:sz w:val="26"/>
      <w:szCs w:val="26"/>
    </w:rPr>
  </w:style>
  <w:style w:type="character" w:customStyle="1" w:styleId="lnek-MonikaChar">
    <w:name w:val="Článek - Monika Char"/>
    <w:basedOn w:val="Nadpis2Char"/>
    <w:link w:val="lnek-Monika"/>
    <w:rsid w:val="00A8347D"/>
    <w:rPr>
      <w:b/>
      <w:bCs/>
      <w:caps/>
      <w:color w:val="000000" w:themeColor="text1"/>
      <w:sz w:val="28"/>
      <w:szCs w:val="24"/>
    </w:rPr>
  </w:style>
  <w:style w:type="character" w:customStyle="1" w:styleId="Nadpis3Char">
    <w:name w:val="Nadpis 3 Char"/>
    <w:basedOn w:val="Standardnpsmoodstavce"/>
    <w:link w:val="Nadpis3"/>
    <w:uiPriority w:val="9"/>
    <w:semiHidden/>
    <w:rsid w:val="00AC18C8"/>
    <w:rPr>
      <w:rFonts w:asciiTheme="majorHAnsi" w:eastAsiaTheme="majorEastAsia" w:hAnsiTheme="majorHAnsi" w:cstheme="majorBidi"/>
      <w:b/>
      <w:bCs/>
      <w:color w:val="4F81BD" w:themeColor="accent1"/>
    </w:rPr>
  </w:style>
  <w:style w:type="character" w:customStyle="1" w:styleId="Nadpis-MonikaChar">
    <w:name w:val="Nadpis - Monika Char"/>
    <w:basedOn w:val="Nadpis3Char"/>
    <w:link w:val="Nadpis-Monika"/>
    <w:rsid w:val="00A8347D"/>
    <w:rPr>
      <w:b/>
      <w:bCs/>
      <w:caps/>
      <w:color w:val="000000" w:themeColor="text1"/>
      <w:sz w:val="24"/>
      <w:u w:val="single"/>
    </w:rPr>
  </w:style>
  <w:style w:type="paragraph" w:styleId="Zhlav">
    <w:name w:val="header"/>
    <w:basedOn w:val="Normln"/>
    <w:link w:val="ZhlavChar"/>
    <w:uiPriority w:val="99"/>
    <w:semiHidden/>
    <w:unhideWhenUsed/>
    <w:rsid w:val="0066149E"/>
    <w:pPr>
      <w:tabs>
        <w:tab w:val="center" w:pos="4536"/>
        <w:tab w:val="right" w:pos="9072"/>
      </w:tabs>
    </w:pPr>
  </w:style>
  <w:style w:type="character" w:customStyle="1" w:styleId="ZhlavChar">
    <w:name w:val="Záhlaví Char"/>
    <w:basedOn w:val="Standardnpsmoodstavce"/>
    <w:link w:val="Zhlav"/>
    <w:uiPriority w:val="99"/>
    <w:semiHidden/>
    <w:rsid w:val="0066149E"/>
  </w:style>
  <w:style w:type="paragraph" w:styleId="Zpat">
    <w:name w:val="footer"/>
    <w:basedOn w:val="Normln"/>
    <w:link w:val="ZpatChar"/>
    <w:uiPriority w:val="99"/>
    <w:unhideWhenUsed/>
    <w:rsid w:val="0066149E"/>
    <w:pPr>
      <w:tabs>
        <w:tab w:val="center" w:pos="4536"/>
        <w:tab w:val="right" w:pos="9072"/>
      </w:tabs>
    </w:pPr>
  </w:style>
  <w:style w:type="character" w:customStyle="1" w:styleId="ZpatChar">
    <w:name w:val="Zápatí Char"/>
    <w:basedOn w:val="Standardnpsmoodstavce"/>
    <w:link w:val="Zpat"/>
    <w:uiPriority w:val="99"/>
    <w:rsid w:val="0066149E"/>
  </w:style>
  <w:style w:type="table" w:styleId="Mkatabulky">
    <w:name w:val="Table Grid"/>
    <w:basedOn w:val="Normlntabulka"/>
    <w:uiPriority w:val="59"/>
    <w:rsid w:val="00A44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D81B0-7504-4138-9E5D-F67702C0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6</Pages>
  <Words>2042</Words>
  <Characters>12051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7</cp:revision>
  <cp:lastPrinted>2013-07-18T05:44:00Z</cp:lastPrinted>
  <dcterms:created xsi:type="dcterms:W3CDTF">2013-07-17T10:55:00Z</dcterms:created>
  <dcterms:modified xsi:type="dcterms:W3CDTF">2013-07-18T06:03:00Z</dcterms:modified>
</cp:coreProperties>
</file>